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2" w:lineRule="auto" w:before="67"/>
        <w:ind w:left="2865" w:right="2482" w:firstLine="775"/>
      </w:pPr>
      <w:r>
        <w:rPr/>
        <w:t>Челябинская область Ашинский</w:t>
      </w:r>
      <w:r>
        <w:rPr>
          <w:spacing w:val="-18"/>
        </w:rPr>
        <w:t> </w:t>
      </w:r>
      <w:r>
        <w:rPr/>
        <w:t>муниципальный</w:t>
      </w:r>
      <w:r>
        <w:rPr>
          <w:spacing w:val="-17"/>
        </w:rPr>
        <w:t> </w:t>
      </w:r>
      <w:r>
        <w:rPr/>
        <w:t>район</w:t>
      </w:r>
    </w:p>
    <w:p>
      <w:pPr>
        <w:pStyle w:val="BodyText"/>
        <w:spacing w:before="91"/>
        <w:ind w:left="0"/>
      </w:pPr>
    </w:p>
    <w:p>
      <w:pPr>
        <w:pStyle w:val="Title"/>
        <w:spacing w:line="720" w:lineRule="atLeast"/>
        <w:ind w:firstLine="2439"/>
      </w:pPr>
      <w:r>
        <w:rPr>
          <w:spacing w:val="-2"/>
        </w:rPr>
        <w:t>РЕАЛИЗАЦИЯ </w:t>
      </w:r>
      <w:r>
        <w:rPr/>
        <w:t>ГОСУДАРСТВЕННОЙ</w:t>
      </w:r>
      <w:r>
        <w:rPr>
          <w:spacing w:val="-25"/>
        </w:rPr>
        <w:t> </w:t>
      </w:r>
      <w:r>
        <w:rPr/>
        <w:t>НАЦИОНАЛЬНОЙ</w:t>
      </w:r>
    </w:p>
    <w:p>
      <w:pPr>
        <w:pStyle w:val="Title"/>
        <w:spacing w:before="78"/>
        <w:ind w:left="3784"/>
      </w:pPr>
      <w:r>
        <w:rPr>
          <w:spacing w:val="-2"/>
        </w:rPr>
        <w:t>ПОЛИТИКИ</w:t>
      </w:r>
    </w:p>
    <w:p>
      <w:pPr>
        <w:spacing w:line="408" w:lineRule="auto" w:before="265"/>
        <w:ind w:left="622" w:right="667" w:firstLine="667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1127750</wp:posOffset>
            </wp:positionH>
            <wp:positionV relativeFrom="paragraph">
              <wp:posOffset>979675</wp:posOffset>
            </wp:positionV>
            <wp:extent cx="2858163" cy="1897379"/>
            <wp:effectExtent l="0" t="0" r="0" b="0"/>
            <wp:wrapTopAndBottom/>
            <wp:docPr id="1" name="Image 1" descr="C:\Users\7272~1\AppData\Local\Temp\Rar$DIa0.824\Сабантуй 2022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C:\Users\7272~1\AppData\Local\Temp\Rar$DIa0.824\Сабантуй 20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63" cy="189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4096498</wp:posOffset>
            </wp:positionH>
            <wp:positionV relativeFrom="paragraph">
              <wp:posOffset>990383</wp:posOffset>
            </wp:positionV>
            <wp:extent cx="2615747" cy="1897379"/>
            <wp:effectExtent l="0" t="0" r="0" b="0"/>
            <wp:wrapTopAndBottom/>
            <wp:docPr id="2" name="Image 2" descr="C:\Users\7272~1\AppData\Local\Temp\Rar$DIa0.776\IMG-20230920-WA0031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C:\Users\7272~1\AppData\Local\Temp\Rar$DIa0.776\IMG-20230920-WA00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747" cy="189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1127760</wp:posOffset>
            </wp:positionH>
            <wp:positionV relativeFrom="paragraph">
              <wp:posOffset>3061474</wp:posOffset>
            </wp:positionV>
            <wp:extent cx="2848653" cy="1741932"/>
            <wp:effectExtent l="0" t="0" r="0" b="0"/>
            <wp:wrapTopAndBottom/>
            <wp:docPr id="3" name="Image 3" descr="C:\Users\7272~1\AppData\Local\Temp\Rar$DIa0.947\IMG-20230920-WA0025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C:\Users\7272~1\AppData\Local\Temp\Rar$DIa0.947\IMG-20230920-WA00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653" cy="174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4096485</wp:posOffset>
            </wp:positionH>
            <wp:positionV relativeFrom="paragraph">
              <wp:posOffset>3026427</wp:posOffset>
            </wp:positionV>
            <wp:extent cx="2618757" cy="1792224"/>
            <wp:effectExtent l="0" t="0" r="0" b="0"/>
            <wp:wrapTopAndBottom/>
            <wp:docPr id="4" name="Image 4" descr="C:\Users\7272~1\AppData\Local\Temp\Rar$DIa0.370\IMG-20230920-WA0022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C:\Users\7272~1\AppData\Local\Temp\Rar$DIa0.370\IMG-20230920-WA00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5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1127760</wp:posOffset>
            </wp:positionH>
            <wp:positionV relativeFrom="paragraph">
              <wp:posOffset>4955829</wp:posOffset>
            </wp:positionV>
            <wp:extent cx="2848959" cy="1655064"/>
            <wp:effectExtent l="0" t="0" r="0" b="0"/>
            <wp:wrapTopAndBottom/>
            <wp:docPr id="5" name="Image 5" descr="C:\Users\7272~1\AppData\Local\Temp\Rar$DIa0.043\DSC_0147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C:\Users\7272~1\AppData\Local\Temp\Rar$DIa0.043\DSC_01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959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4151349</wp:posOffset>
            </wp:positionH>
            <wp:positionV relativeFrom="paragraph">
              <wp:posOffset>4949749</wp:posOffset>
            </wp:positionV>
            <wp:extent cx="2625893" cy="1687068"/>
            <wp:effectExtent l="0" t="0" r="0" b="0"/>
            <wp:wrapTopAndBottom/>
            <wp:docPr id="6" name="Image 6" descr="C:\Users\Админ\Desktop\На конкурс\на конкурс\фото\Изображение 207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C:\Users\Админ\Desktop\На конкурс\на конкурс\фото\Изображение 2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893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В</w:t>
      </w:r>
      <w:r>
        <w:rPr>
          <w:spacing w:val="40"/>
          <w:sz w:val="32"/>
        </w:rPr>
        <w:t> </w:t>
      </w:r>
      <w:r>
        <w:rPr>
          <w:sz w:val="32"/>
        </w:rPr>
        <w:t>ТВОРЧЕСКИХ ПРОЕКТАХ и МЕРОПРИЯТИЯХ МКУ</w:t>
      </w:r>
      <w:r>
        <w:rPr>
          <w:spacing w:val="-10"/>
          <w:sz w:val="32"/>
        </w:rPr>
        <w:t> </w:t>
      </w:r>
      <w:r>
        <w:rPr>
          <w:sz w:val="32"/>
        </w:rPr>
        <w:t>«СОЦИАЛЬНО-КУЛЬТУРНОЕ</w:t>
      </w:r>
      <w:r>
        <w:rPr>
          <w:spacing w:val="-12"/>
          <w:sz w:val="32"/>
        </w:rPr>
        <w:t> </w:t>
      </w:r>
      <w:r>
        <w:rPr>
          <w:sz w:val="32"/>
        </w:rPr>
        <w:t>ОБЪЕДИНЕНИЕ</w:t>
      </w:r>
      <w:r>
        <w:rPr>
          <w:spacing w:val="-12"/>
          <w:sz w:val="32"/>
        </w:rPr>
        <w:t> </w:t>
      </w:r>
      <w:r>
        <w:rPr>
          <w:sz w:val="32"/>
        </w:rPr>
        <w:t>АМР»</w:t>
      </w:r>
    </w:p>
    <w:p>
      <w:pPr>
        <w:pStyle w:val="BodyText"/>
        <w:spacing w:before="10"/>
        <w:ind w:left="0"/>
        <w:rPr>
          <w:sz w:val="16"/>
        </w:rPr>
      </w:pPr>
    </w:p>
    <w:p>
      <w:pPr>
        <w:pStyle w:val="BodyText"/>
        <w:spacing w:before="9"/>
        <w:ind w:left="0"/>
        <w:rPr>
          <w:sz w:val="15"/>
        </w:rPr>
      </w:pPr>
    </w:p>
    <w:p>
      <w:pPr>
        <w:spacing w:before="166"/>
        <w:ind w:left="0" w:right="44" w:firstLine="0"/>
        <w:jc w:val="center"/>
        <w:rPr>
          <w:sz w:val="32"/>
        </w:rPr>
      </w:pPr>
      <w:r>
        <w:rPr>
          <w:sz w:val="32"/>
        </w:rPr>
        <w:t>г.</w:t>
      </w:r>
      <w:r>
        <w:rPr>
          <w:spacing w:val="-9"/>
          <w:sz w:val="32"/>
        </w:rPr>
        <w:t> </w:t>
      </w:r>
      <w:r>
        <w:rPr>
          <w:sz w:val="32"/>
        </w:rPr>
        <w:t>Аша</w:t>
      </w:r>
      <w:r>
        <w:rPr>
          <w:spacing w:val="-7"/>
          <w:sz w:val="32"/>
        </w:rPr>
        <w:t> </w:t>
      </w:r>
      <w:r>
        <w:rPr>
          <w:sz w:val="32"/>
        </w:rPr>
        <w:t>2022-</w:t>
      </w:r>
      <w:r>
        <w:rPr>
          <w:spacing w:val="-2"/>
          <w:sz w:val="32"/>
        </w:rPr>
        <w:t>2023гг.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040" w:bottom="280" w:left="1480" w:right="580"/>
        </w:sectPr>
      </w:pPr>
    </w:p>
    <w:p>
      <w:pPr>
        <w:spacing w:before="70"/>
        <w:ind w:left="0" w:right="46" w:firstLine="0"/>
        <w:jc w:val="center"/>
        <w:rPr>
          <w:sz w:val="32"/>
        </w:rPr>
      </w:pPr>
      <w:r>
        <w:rPr>
          <w:spacing w:val="-2"/>
          <w:sz w:val="32"/>
        </w:rPr>
        <w:t>ОГЛАВЛЕНИЕ:</w:t>
      </w: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240" w:lineRule="auto" w:before="258" w:after="0"/>
        <w:ind w:left="432" w:right="0" w:hanging="210"/>
        <w:jc w:val="left"/>
        <w:rPr>
          <w:sz w:val="28"/>
        </w:rPr>
      </w:pPr>
      <w:r>
        <w:rPr>
          <w:sz w:val="28"/>
        </w:rPr>
        <w:t>Краткий</w:t>
      </w:r>
      <w:r>
        <w:rPr>
          <w:spacing w:val="-8"/>
          <w:sz w:val="28"/>
        </w:rPr>
        <w:t> </w:t>
      </w:r>
      <w:r>
        <w:rPr>
          <w:sz w:val="28"/>
        </w:rPr>
        <w:t>обзор</w:t>
      </w:r>
      <w:r>
        <w:rPr>
          <w:spacing w:val="-4"/>
          <w:sz w:val="28"/>
        </w:rPr>
        <w:t> </w:t>
      </w:r>
      <w:r>
        <w:rPr>
          <w:sz w:val="28"/>
        </w:rPr>
        <w:t>субъекта</w:t>
      </w:r>
      <w:r>
        <w:rPr>
          <w:spacing w:val="-6"/>
          <w:sz w:val="28"/>
        </w:rPr>
        <w:t> </w:t>
      </w:r>
      <w:r>
        <w:rPr>
          <w:sz w:val="28"/>
        </w:rPr>
        <w:t>РФ</w:t>
      </w:r>
      <w:r>
        <w:rPr>
          <w:spacing w:val="-5"/>
          <w:sz w:val="28"/>
        </w:rPr>
        <w:t> 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sz w:val="28"/>
        </w:rPr>
        <w:t>Ашинский</w:t>
      </w:r>
      <w:r>
        <w:rPr>
          <w:spacing w:val="-6"/>
          <w:sz w:val="28"/>
        </w:rPr>
        <w:t> </w:t>
      </w:r>
      <w:r>
        <w:rPr>
          <w:sz w:val="28"/>
        </w:rPr>
        <w:t>муниципальный</w:t>
      </w:r>
      <w:r>
        <w:rPr>
          <w:spacing w:val="-5"/>
          <w:sz w:val="28"/>
        </w:rPr>
        <w:t> </w:t>
      </w:r>
      <w:r>
        <w:rPr>
          <w:sz w:val="28"/>
        </w:rPr>
        <w:t>район…….</w:t>
      </w:r>
      <w:r>
        <w:rPr>
          <w:spacing w:val="59"/>
          <w:sz w:val="28"/>
        </w:rPr>
        <w:t> </w:t>
      </w:r>
      <w:r>
        <w:rPr>
          <w:spacing w:val="-2"/>
          <w:sz w:val="28"/>
        </w:rPr>
        <w:t>стр.3</w:t>
      </w:r>
    </w:p>
    <w:p>
      <w:pPr>
        <w:pStyle w:val="ListParagraph"/>
        <w:numPr>
          <w:ilvl w:val="0"/>
          <w:numId w:val="1"/>
        </w:numPr>
        <w:tabs>
          <w:tab w:pos="432" w:val="left" w:leader="none"/>
          <w:tab w:pos="2148" w:val="left" w:leader="none"/>
          <w:tab w:pos="3486" w:val="left" w:leader="none"/>
          <w:tab w:pos="3951" w:val="left" w:leader="none"/>
          <w:tab w:pos="4975" w:val="left" w:leader="none"/>
          <w:tab w:pos="8695" w:val="left" w:leader="dot"/>
        </w:tabs>
        <w:spacing w:line="278" w:lineRule="auto" w:before="246" w:after="0"/>
        <w:ind w:left="222" w:right="268" w:firstLine="0"/>
        <w:jc w:val="left"/>
        <w:rPr>
          <w:sz w:val="28"/>
        </w:rPr>
      </w:pPr>
      <w:r>
        <w:rPr>
          <w:spacing w:val="-2"/>
          <w:sz w:val="28"/>
        </w:rPr>
        <w:t>Творческие</w:t>
      </w:r>
      <w:r>
        <w:rPr>
          <w:sz w:val="28"/>
        </w:rPr>
        <w:tab/>
      </w:r>
      <w:r>
        <w:rPr>
          <w:spacing w:val="-2"/>
          <w:sz w:val="28"/>
        </w:rPr>
        <w:t>проекты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сфере</w:t>
      </w:r>
      <w:r>
        <w:rPr>
          <w:sz w:val="28"/>
        </w:rPr>
        <w:tab/>
        <w:t>межнациональных</w:t>
      </w:r>
      <w:r>
        <w:rPr>
          <w:spacing w:val="40"/>
          <w:sz w:val="28"/>
        </w:rPr>
        <w:t>  </w:t>
      </w:r>
      <w:r>
        <w:rPr>
          <w:sz w:val="28"/>
        </w:rPr>
        <w:t>(межэтнических) отношений, реализованные с 2022г.по 2023г.</w:t>
        <w:tab/>
      </w:r>
      <w:r>
        <w:rPr>
          <w:spacing w:val="-2"/>
          <w:sz w:val="28"/>
        </w:rPr>
        <w:t>стр.4</w:t>
      </w:r>
    </w:p>
    <w:p>
      <w:pPr>
        <w:spacing w:after="0" w:line="278" w:lineRule="auto"/>
        <w:jc w:val="left"/>
        <w:rPr>
          <w:sz w:val="28"/>
        </w:rPr>
        <w:sectPr>
          <w:pgSz w:w="11910" w:h="16840"/>
          <w:pgMar w:top="1660" w:bottom="280" w:left="1480" w:right="580"/>
        </w:sectPr>
      </w:pPr>
    </w:p>
    <w:p>
      <w:pPr>
        <w:pStyle w:val="Heading1"/>
        <w:numPr>
          <w:ilvl w:val="1"/>
          <w:numId w:val="1"/>
        </w:numPr>
        <w:tabs>
          <w:tab w:pos="909" w:val="left" w:leader="none"/>
        </w:tabs>
        <w:spacing w:line="240" w:lineRule="auto" w:before="72" w:after="0"/>
        <w:ind w:left="909" w:right="0" w:hanging="210"/>
        <w:jc w:val="left"/>
      </w:pPr>
      <w:r>
        <w:rPr/>
        <w:t>Краткий</w:t>
      </w:r>
      <w:r>
        <w:rPr>
          <w:spacing w:val="-7"/>
        </w:rPr>
        <w:t> </w:t>
      </w:r>
      <w:r>
        <w:rPr/>
        <w:t>обзор</w:t>
      </w:r>
      <w:r>
        <w:rPr>
          <w:spacing w:val="-5"/>
        </w:rPr>
        <w:t> </w:t>
      </w:r>
      <w:r>
        <w:rPr/>
        <w:t>субъекта</w:t>
      </w:r>
      <w:r>
        <w:rPr>
          <w:spacing w:val="-4"/>
        </w:rPr>
        <w:t> </w:t>
      </w:r>
      <w:r>
        <w:rPr/>
        <w:t>РФ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Ашинский</w:t>
      </w:r>
      <w:r>
        <w:rPr>
          <w:spacing w:val="-6"/>
        </w:rPr>
        <w:t> </w:t>
      </w:r>
      <w:r>
        <w:rPr/>
        <w:t>муниципальный</w:t>
      </w:r>
      <w:r>
        <w:rPr>
          <w:spacing w:val="-6"/>
        </w:rPr>
        <w:t> </w:t>
      </w:r>
      <w:r>
        <w:rPr>
          <w:spacing w:val="-2"/>
        </w:rPr>
        <w:t>район</w:t>
      </w:r>
    </w:p>
    <w:p>
      <w:pPr>
        <w:pStyle w:val="BodyText"/>
        <w:spacing w:line="218" w:lineRule="auto" w:before="263"/>
        <w:ind w:right="26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0112">
                <wp:simplePos x="0" y="0"/>
                <wp:positionH relativeFrom="page">
                  <wp:posOffset>1062532</wp:posOffset>
                </wp:positionH>
                <wp:positionV relativeFrom="paragraph">
                  <wp:posOffset>364253</wp:posOffset>
                </wp:positionV>
                <wp:extent cx="5978525" cy="20447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5978525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204470">
                              <a:moveTo>
                                <a:pt x="5978017" y="0"/>
                              </a:move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3.664001pt;margin-top:28.681368pt;width:470.71pt;height:16.080000pt;mso-position-horizontal-relative:page;mso-position-vertical-relative:paragraph;z-index:-15866368" id="docshape1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1F2021"/>
        </w:rPr>
        <w:t>Аши</w:t>
      </w:r>
      <w:r>
        <w:rPr>
          <w:b/>
          <w:color w:val="1F2021"/>
          <w:position w:val="-5"/>
        </w:rPr>
        <w:t>́</w:t>
      </w:r>
      <w:r>
        <w:rPr>
          <w:b/>
          <w:color w:val="1F2021"/>
          <w:spacing w:val="-18"/>
          <w:position w:val="-5"/>
        </w:rPr>
        <w:t> </w:t>
      </w:r>
      <w:r>
        <w:rPr>
          <w:b/>
          <w:color w:val="1F2021"/>
        </w:rPr>
        <w:t>нский</w:t>
      </w:r>
      <w:r>
        <w:rPr>
          <w:b/>
          <w:color w:val="1F2021"/>
          <w:spacing w:val="40"/>
        </w:rPr>
        <w:t> </w:t>
      </w:r>
      <w:r>
        <w:rPr>
          <w:b/>
          <w:color w:val="1F2021"/>
        </w:rPr>
        <w:t>райо</w:t>
      </w:r>
      <w:r>
        <w:rPr>
          <w:b/>
          <w:color w:val="1F2021"/>
          <w:position w:val="-4"/>
        </w:rPr>
        <w:t>́</w:t>
      </w:r>
      <w:r>
        <w:rPr>
          <w:b/>
          <w:color w:val="1F2021"/>
        </w:rPr>
        <w:t>н</w:t>
      </w:r>
      <w:r>
        <w:rPr>
          <w:b/>
          <w:color w:val="1F2021"/>
          <w:spacing w:val="-8"/>
        </w:rPr>
        <w:t> </w:t>
      </w:r>
      <w:r>
        <w:rPr/>
        <w:t>—</w:t>
      </w:r>
      <w:r>
        <w:rPr>
          <w:spacing w:val="-8"/>
        </w:rPr>
        <w:t> </w:t>
      </w:r>
      <w:hyperlink r:id="rId11">
        <w:r>
          <w:rPr/>
          <w:t>административно-территориальная</w:t>
        </w:r>
        <w:r>
          <w:rPr>
            <w:spacing w:val="40"/>
          </w:rPr>
          <w:t> </w:t>
        </w:r>
        <w:r>
          <w:rPr/>
          <w:t>единица</w:t>
        </w:r>
      </w:hyperlink>
      <w:r>
        <w:rPr>
          <w:spacing w:val="-4"/>
        </w:rPr>
        <w:t> </w:t>
      </w:r>
      <w:r>
        <w:rPr/>
        <w:t>(</w:t>
      </w:r>
      <w:hyperlink r:id="rId12">
        <w:r>
          <w:rPr/>
          <w:t>район</w:t>
        </w:r>
      </w:hyperlink>
      <w:r>
        <w:rPr/>
        <w:t>)</w:t>
      </w:r>
      <w:r>
        <w:rPr>
          <w:spacing w:val="40"/>
        </w:rPr>
        <w:t> </w:t>
      </w:r>
      <w:r>
        <w:rPr/>
        <w:t>и одноимённое</w:t>
      </w:r>
      <w:r>
        <w:rPr>
          <w:spacing w:val="-1"/>
        </w:rPr>
        <w:t> </w:t>
      </w:r>
      <w:hyperlink r:id="rId13">
        <w:r>
          <w:rPr/>
          <w:t>муниципальное</w:t>
        </w:r>
        <w:r>
          <w:rPr>
            <w:spacing w:val="80"/>
          </w:rPr>
          <w:t>    </w:t>
        </w:r>
        <w:r>
          <w:rPr/>
          <w:t>образование</w:t>
        </w:r>
      </w:hyperlink>
      <w:r>
        <w:rPr/>
        <w:t> (</w:t>
      </w:r>
      <w:hyperlink r:id="rId14">
        <w:r>
          <w:rPr/>
          <w:t>муниципальный</w:t>
        </w:r>
        <w:r>
          <w:rPr>
            <w:spacing w:val="71"/>
            <w:w w:val="150"/>
          </w:rPr>
          <w:t>    </w:t>
        </w:r>
        <w:r>
          <w:rPr/>
          <w:t>район</w:t>
        </w:r>
      </w:hyperlink>
      <w:r>
        <w:rPr/>
        <w:t>) в </w:t>
      </w:r>
      <w:hyperlink r:id="rId15">
        <w:r>
          <w:rPr/>
          <w:t>Челябинской области</w:t>
        </w:r>
      </w:hyperlink>
      <w:r>
        <w:rPr/>
        <w:t> </w:t>
      </w:r>
      <w:hyperlink r:id="rId16">
        <w:r>
          <w:rPr/>
          <w:t>России</w:t>
        </w:r>
      </w:hyperlink>
      <w:r>
        <w:rPr/>
        <w:t>. </w:t>
      </w:r>
      <w:hyperlink r:id="rId17">
        <w:r>
          <w:rPr/>
          <w:t>Административный центр</w:t>
        </w:r>
      </w:hyperlink>
      <w:r>
        <w:rPr/>
        <w:t> — город </w:t>
      </w:r>
      <w:hyperlink r:id="rId18">
        <w:r>
          <w:rPr/>
          <w:t>Аша</w:t>
        </w:r>
      </w:hyperlink>
      <w:r>
        <w:rPr/>
        <w:t>.</w:t>
      </w:r>
    </w:p>
    <w:p>
      <w:pPr>
        <w:pStyle w:val="BodyText"/>
        <w:spacing w:before="130"/>
        <w:ind w:right="265"/>
        <w:jc w:val="both"/>
      </w:pPr>
      <w:r>
        <w:rPr/>
        <w:t>Находится</w:t>
      </w:r>
      <w:r>
        <w:rPr>
          <w:spacing w:val="80"/>
        </w:rPr>
        <w:t>  </w:t>
      </w:r>
      <w:r>
        <w:rPr/>
        <w:t>на</w:t>
      </w:r>
      <w:r>
        <w:rPr>
          <w:spacing w:val="80"/>
        </w:rPr>
        <w:t>  </w:t>
      </w:r>
      <w:r>
        <w:rPr/>
        <w:t>западе </w:t>
      </w:r>
      <w:hyperlink r:id="rId15">
        <w:r>
          <w:rPr/>
          <w:t>Челябинской</w:t>
        </w:r>
        <w:r>
          <w:rPr>
            <w:spacing w:val="80"/>
          </w:rPr>
          <w:t>  </w:t>
        </w:r>
        <w:r>
          <w:rPr/>
          <w:t>области</w:t>
        </w:r>
      </w:hyperlink>
      <w:r>
        <w:rPr/>
        <w:t>.</w:t>
      </w:r>
      <w:r>
        <w:rPr>
          <w:spacing w:val="80"/>
        </w:rPr>
        <w:t>  </w:t>
      </w:r>
      <w:r>
        <w:rPr/>
        <w:t>Граничит</w:t>
      </w:r>
      <w:r>
        <w:rPr>
          <w:spacing w:val="80"/>
        </w:rPr>
        <w:t>  </w:t>
      </w:r>
      <w:r>
        <w:rPr/>
        <w:t>с</w:t>
      </w:r>
      <w:r>
        <w:rPr>
          <w:spacing w:val="80"/>
        </w:rPr>
        <w:t> </w:t>
      </w:r>
      <w:r>
        <w:rPr/>
        <w:t>Республикой </w:t>
      </w:r>
      <w:hyperlink r:id="rId19">
        <w:r>
          <w:rPr/>
          <w:t>Башкортостан</w:t>
        </w:r>
      </w:hyperlink>
      <w:r>
        <w:rPr/>
        <w:t>. Площадь района -2 792 км.</w:t>
      </w:r>
    </w:p>
    <w:p>
      <w:pPr>
        <w:pStyle w:val="BodyText"/>
        <w:spacing w:before="5"/>
        <w:ind w:left="0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1101852</wp:posOffset>
            </wp:positionH>
            <wp:positionV relativeFrom="paragraph">
              <wp:posOffset>84643</wp:posOffset>
            </wp:positionV>
            <wp:extent cx="2578607" cy="1687068"/>
            <wp:effectExtent l="0" t="0" r="0" b="0"/>
            <wp:wrapTopAndBottom/>
            <wp:docPr id="8" name="Image 8" descr="Ашинский район может стать муниципальным округом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Ашинский район может стать муниципальным округом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607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3933441</wp:posOffset>
            </wp:positionH>
            <wp:positionV relativeFrom="paragraph">
              <wp:posOffset>127311</wp:posOffset>
            </wp:positionV>
            <wp:extent cx="2721326" cy="1645920"/>
            <wp:effectExtent l="0" t="0" r="0" b="0"/>
            <wp:wrapTopAndBottom/>
            <wp:docPr id="9" name="Image 9" descr="Ашинский муниципальный район | Правительство Челябинской области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Ашинский муниципальный район | Правительство Челябинской области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32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21"/>
        <w:ind w:firstLine="0"/>
      </w:pPr>
      <w:r>
        <w:rPr/>
        <w:t>Памятники</w:t>
      </w:r>
      <w:r>
        <w:rPr>
          <w:spacing w:val="-6"/>
        </w:rPr>
        <w:t> </w:t>
      </w:r>
      <w:r>
        <w:rPr>
          <w:spacing w:val="-2"/>
        </w:rPr>
        <w:t>природы:</w:t>
      </w:r>
    </w:p>
    <w:p>
      <w:pPr>
        <w:pStyle w:val="BodyText"/>
        <w:spacing w:before="115"/>
      </w:pPr>
      <w:r>
        <w:rPr/>
        <w:t>На территории Ашинского муниципального района находятся 19 памятников природы регионального значения.</w:t>
      </w:r>
    </w:p>
    <w:p>
      <w:pPr>
        <w:pStyle w:val="BodyText"/>
        <w:tabs>
          <w:tab w:pos="2112" w:val="left" w:leader="none"/>
          <w:tab w:pos="3725" w:val="left" w:leader="none"/>
          <w:tab w:pos="4488" w:val="left" w:leader="none"/>
          <w:tab w:pos="5817" w:val="left" w:leader="none"/>
          <w:tab w:pos="6988" w:val="left" w:leader="none"/>
          <w:tab w:pos="8376" w:val="left" w:leader="none"/>
          <w:tab w:pos="9443" w:val="left" w:leader="none"/>
        </w:tabs>
        <w:spacing w:line="242" w:lineRule="auto"/>
        <w:ind w:right="268"/>
      </w:pPr>
      <w:r>
        <w:rPr>
          <w:spacing w:val="-2"/>
          <w:u w:val="single"/>
        </w:rPr>
        <w:t>Ботанические</w:t>
      </w:r>
      <w:r>
        <w:rPr>
          <w:u w:val="single"/>
        </w:rPr>
        <w:tab/>
      </w:r>
      <w:r>
        <w:rPr>
          <w:spacing w:val="-2"/>
          <w:u w:val="single"/>
        </w:rPr>
        <w:t>памятники</w:t>
      </w:r>
      <w:r>
        <w:rPr>
          <w:spacing w:val="-2"/>
        </w:rPr>
        <w:t>:</w:t>
      </w:r>
      <w:r>
        <w:rPr/>
        <w:tab/>
      </w:r>
      <w:r>
        <w:rPr>
          <w:spacing w:val="-4"/>
        </w:rPr>
        <w:t>гора</w:t>
      </w:r>
      <w:r>
        <w:rPr/>
        <w:tab/>
      </w:r>
      <w:r>
        <w:rPr>
          <w:spacing w:val="-2"/>
        </w:rPr>
        <w:t>Липовая,</w:t>
      </w:r>
      <w:r>
        <w:rPr/>
        <w:tab/>
      </w:r>
      <w:r>
        <w:rPr>
          <w:spacing w:val="-2"/>
        </w:rPr>
        <w:t>участок</w:t>
      </w:r>
      <w:r>
        <w:rPr/>
        <w:tab/>
      </w:r>
      <w:r>
        <w:rPr>
          <w:spacing w:val="-2"/>
        </w:rPr>
        <w:t>нагорных</w:t>
      </w:r>
      <w:r>
        <w:rPr/>
        <w:tab/>
      </w:r>
      <w:r>
        <w:rPr>
          <w:spacing w:val="-2"/>
        </w:rPr>
        <w:t>дубрав</w:t>
      </w:r>
      <w:r>
        <w:rPr/>
        <w:tab/>
      </w:r>
      <w:r>
        <w:rPr>
          <w:spacing w:val="-10"/>
        </w:rPr>
        <w:t>в </w:t>
      </w:r>
      <w:r>
        <w:rPr/>
        <w:t>окрестностях г. Сима.</w:t>
      </w:r>
    </w:p>
    <w:p>
      <w:pPr>
        <w:pStyle w:val="BodyText"/>
        <w:tabs>
          <w:tab w:pos="2581" w:val="left" w:leader="none"/>
          <w:tab w:pos="3310" w:val="left" w:leader="none"/>
          <w:tab w:pos="4125" w:val="left" w:leader="none"/>
          <w:tab w:pos="5832" w:val="left" w:leader="none"/>
          <w:tab w:pos="6676" w:val="left" w:leader="none"/>
          <w:tab w:pos="7954" w:val="left" w:leader="none"/>
          <w:tab w:pos="8798" w:val="left" w:leader="none"/>
        </w:tabs>
        <w:ind w:right="272"/>
      </w:pPr>
      <w:r>
        <w:rPr>
          <w:spacing w:val="-2"/>
          <w:u w:val="single"/>
        </w:rPr>
        <w:t>Гидрологические</w:t>
      </w:r>
      <w:r>
        <w:rPr>
          <w:spacing w:val="-2"/>
        </w:rPr>
        <w:t>:</w:t>
      </w:r>
      <w:r>
        <w:rPr/>
        <w:tab/>
      </w:r>
      <w:r>
        <w:rPr>
          <w:spacing w:val="-4"/>
        </w:rPr>
        <w:t>река</w:t>
      </w:r>
      <w:r>
        <w:rPr/>
        <w:tab/>
      </w:r>
      <w:r>
        <w:rPr>
          <w:spacing w:val="-4"/>
        </w:rPr>
        <w:t>Аша,</w:t>
      </w:r>
      <w:r>
        <w:rPr/>
        <w:tab/>
      </w:r>
      <w:r>
        <w:rPr>
          <w:spacing w:val="-2"/>
        </w:rPr>
        <w:t>Миньярский</w:t>
      </w:r>
      <w:r>
        <w:rPr/>
        <w:tab/>
      </w:r>
      <w:r>
        <w:rPr>
          <w:spacing w:val="-2"/>
        </w:rPr>
        <w:t>пруд,</w:t>
      </w:r>
      <w:r>
        <w:rPr/>
        <w:tab/>
      </w:r>
      <w:r>
        <w:rPr>
          <w:spacing w:val="-2"/>
        </w:rPr>
        <w:t>Симский</w:t>
      </w:r>
      <w:r>
        <w:rPr/>
        <w:tab/>
      </w:r>
      <w:r>
        <w:rPr>
          <w:spacing w:val="-2"/>
        </w:rPr>
        <w:t>пруд,</w:t>
      </w:r>
      <w:r>
        <w:rPr/>
        <w:tab/>
      </w:r>
      <w:r>
        <w:rPr>
          <w:spacing w:val="-2"/>
        </w:rPr>
        <w:t>ключи </w:t>
      </w:r>
      <w:r>
        <w:rPr/>
        <w:t>Ералашный, Ериклинский, Голубые родники.</w:t>
      </w:r>
    </w:p>
    <w:p>
      <w:pPr>
        <w:pStyle w:val="BodyText"/>
        <w:spacing w:line="322" w:lineRule="exact"/>
        <w:rPr>
          <w:rFonts w:ascii="Calibri" w:hAnsi="Calibri"/>
          <w:sz w:val="22"/>
        </w:rPr>
      </w:pPr>
      <w:r>
        <w:rPr/>
        <w:t>Третья</w:t>
      </w:r>
      <w:r>
        <w:rPr>
          <w:spacing w:val="-8"/>
        </w:rPr>
        <w:t> </w:t>
      </w:r>
      <w:r>
        <w:rPr/>
        <w:t>часть</w:t>
      </w:r>
      <w:r>
        <w:rPr>
          <w:spacing w:val="-9"/>
        </w:rPr>
        <w:t> </w:t>
      </w:r>
      <w:r>
        <w:rPr/>
        <w:t>памятников,</w:t>
      </w:r>
      <w:r>
        <w:rPr>
          <w:spacing w:val="-6"/>
        </w:rPr>
        <w:t> </w:t>
      </w:r>
      <w:r>
        <w:rPr/>
        <w:t>наиболее</w:t>
      </w:r>
      <w:r>
        <w:rPr>
          <w:spacing w:val="-5"/>
        </w:rPr>
        <w:t> </w:t>
      </w:r>
      <w:r>
        <w:rPr/>
        <w:t>интересная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уникальная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2"/>
          <w:u w:val="single"/>
        </w:rPr>
        <w:t>пещеры</w:t>
      </w:r>
      <w:r>
        <w:rPr>
          <w:rFonts w:ascii="Calibri" w:hAnsi="Calibri"/>
          <w:spacing w:val="-2"/>
          <w:sz w:val="22"/>
        </w:rPr>
        <w:t>.</w:t>
      </w:r>
    </w:p>
    <w:p>
      <w:pPr>
        <w:pStyle w:val="BodyText"/>
        <w:spacing w:before="9"/>
        <w:ind w:left="0"/>
        <w:rPr>
          <w:rFonts w:ascii="Calibri"/>
          <w:sz w:val="20"/>
        </w:r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"/>
        <w:gridCol w:w="1018"/>
        <w:gridCol w:w="1019"/>
        <w:gridCol w:w="1023"/>
        <w:gridCol w:w="985"/>
        <w:gridCol w:w="1133"/>
        <w:gridCol w:w="1136"/>
        <w:gridCol w:w="1133"/>
        <w:gridCol w:w="1135"/>
      </w:tblGrid>
      <w:tr>
        <w:trPr>
          <w:trHeight w:val="827" w:hRule="atLeast"/>
        </w:trPr>
        <w:tc>
          <w:tcPr>
            <w:tcW w:w="4078" w:type="dxa"/>
            <w:gridSpan w:val="4"/>
            <w:tcBorders>
              <w:left w:val="single" w:sz="6" w:space="0" w:color="A1A9B0"/>
              <w:bottom w:val="single" w:sz="6" w:space="0" w:color="A1A9B0"/>
            </w:tcBorders>
            <w:shd w:val="clear" w:color="auto" w:fill="EAF3FF"/>
          </w:tcPr>
          <w:p>
            <w:pPr>
              <w:pStyle w:val="TableParagraph"/>
              <w:spacing w:before="14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707"/>
              <w:rPr>
                <w:b/>
                <w:sz w:val="22"/>
              </w:rPr>
            </w:pPr>
            <w:r>
              <w:rPr>
                <w:b/>
                <w:color w:val="1F2021"/>
                <w:sz w:val="22"/>
              </w:rPr>
              <w:t>Численность</w:t>
            </w:r>
            <w:r>
              <w:rPr>
                <w:b/>
                <w:color w:val="1F2021"/>
                <w:spacing w:val="-12"/>
                <w:sz w:val="22"/>
              </w:rPr>
              <w:t> </w:t>
            </w:r>
            <w:r>
              <w:rPr>
                <w:b/>
                <w:color w:val="1F2021"/>
                <w:spacing w:val="-2"/>
                <w:sz w:val="22"/>
              </w:rPr>
              <w:t>населения</w:t>
            </w:r>
          </w:p>
        </w:tc>
        <w:tc>
          <w:tcPr>
            <w:tcW w:w="5522" w:type="dxa"/>
            <w:gridSpan w:val="5"/>
            <w:tcBorders>
              <w:bottom w:val="single" w:sz="6" w:space="0" w:color="A1A9B0"/>
              <w:right w:val="single" w:sz="6" w:space="0" w:color="A1A9B0"/>
            </w:tcBorders>
            <w:shd w:val="clear" w:color="auto" w:fill="EAF3FF"/>
          </w:tcPr>
          <w:p>
            <w:pPr>
              <w:pStyle w:val="TableParagraph"/>
              <w:spacing w:before="14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519"/>
              <w:rPr>
                <w:b/>
                <w:sz w:val="22"/>
              </w:rPr>
            </w:pPr>
            <w:r>
              <w:rPr>
                <w:b/>
                <w:color w:val="1F2021"/>
                <w:sz w:val="22"/>
              </w:rPr>
              <w:t>Национальный</w:t>
            </w:r>
            <w:r>
              <w:rPr>
                <w:b/>
                <w:color w:val="1F2021"/>
                <w:spacing w:val="-12"/>
                <w:sz w:val="22"/>
              </w:rPr>
              <w:t> </w:t>
            </w:r>
            <w:r>
              <w:rPr>
                <w:b/>
                <w:color w:val="1F2021"/>
                <w:spacing w:val="-2"/>
                <w:sz w:val="22"/>
              </w:rPr>
              <w:t>состав</w:t>
            </w:r>
          </w:p>
        </w:tc>
      </w:tr>
      <w:tr>
        <w:trPr>
          <w:trHeight w:val="1321" w:hRule="atLeast"/>
        </w:trPr>
        <w:tc>
          <w:tcPr>
            <w:tcW w:w="1018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FE2FF"/>
          </w:tcPr>
          <w:p>
            <w:pPr>
              <w:pStyle w:val="TableParagraph"/>
              <w:rPr>
                <w:rFonts w:ascii="Calibri"/>
                <w:sz w:val="12"/>
              </w:rPr>
            </w:pPr>
          </w:p>
          <w:p>
            <w:pPr>
              <w:pStyle w:val="TableParagraph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89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3"/>
              <w:jc w:val="center"/>
              <w:rPr>
                <w:rFonts w:ascii="Arial MT"/>
                <w:sz w:val="1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3248">
                      <wp:simplePos x="0" y="0"/>
                      <wp:positionH relativeFrom="column">
                        <wp:posOffset>414477</wp:posOffset>
                      </wp:positionH>
                      <wp:positionV relativeFrom="paragraph">
                        <wp:posOffset>81507</wp:posOffset>
                      </wp:positionV>
                      <wp:extent cx="127000" cy="6350"/>
                      <wp:effectExtent l="0" t="0" r="0" b="0"/>
                      <wp:wrapNone/>
                      <wp:docPr id="10" name="Group 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127000" cy="6350"/>
                                <a:chExt cx="127000" cy="635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1270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635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26492" y="6095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0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.636002pt;margin-top:6.417878pt;width:10pt;height:.5pt;mso-position-horizontal-relative:column;mso-position-vertical-relative:paragraph;z-index:15733248" id="docshapegroup2" coordorigin="653,128" coordsize="200,10">
                      <v:rect style="position:absolute;left:652;top:128;width:200;height:10" id="docshape3" filled="true" fillcolor="#0a008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1F2021"/>
                <w:spacing w:val="-2"/>
                <w:position w:val="-8"/>
                <w:sz w:val="22"/>
              </w:rPr>
              <w:t>2019</w:t>
            </w:r>
            <w:hyperlink r:id="rId22">
              <w:r>
                <w:rPr>
                  <w:rFonts w:ascii="Arial MT"/>
                  <w:color w:val="0A0080"/>
                  <w:spacing w:val="-2"/>
                  <w:sz w:val="12"/>
                </w:rPr>
                <w:t>[16]</w:t>
              </w:r>
            </w:hyperlink>
          </w:p>
        </w:tc>
        <w:tc>
          <w:tcPr>
            <w:tcW w:w="1018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FE2FF"/>
          </w:tcPr>
          <w:p>
            <w:pPr>
              <w:pStyle w:val="TableParagraph"/>
              <w:rPr>
                <w:rFonts w:ascii="Calibri"/>
                <w:sz w:val="12"/>
              </w:rPr>
            </w:pPr>
          </w:p>
          <w:p>
            <w:pPr>
              <w:pStyle w:val="TableParagraph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89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62"/>
              <w:rPr>
                <w:rFonts w:ascii="Arial MT"/>
                <w:sz w:val="1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3760">
                      <wp:simplePos x="0" y="0"/>
                      <wp:positionH relativeFrom="column">
                        <wp:posOffset>414527</wp:posOffset>
                      </wp:positionH>
                      <wp:positionV relativeFrom="paragraph">
                        <wp:posOffset>81507</wp:posOffset>
                      </wp:positionV>
                      <wp:extent cx="127000" cy="6350"/>
                      <wp:effectExtent l="0" t="0" r="0" b="0"/>
                      <wp:wrapNone/>
                      <wp:docPr id="12" name="Group 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" name="Group 12"/>
                            <wpg:cNvGrpSpPr/>
                            <wpg:grpSpPr>
                              <a:xfrm>
                                <a:off x="0" y="0"/>
                                <a:ext cx="127000" cy="6350"/>
                                <a:chExt cx="127000" cy="6350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0"/>
                                  <a:ext cx="1270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635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26492" y="6095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0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.639999pt;margin-top:6.417878pt;width:10pt;height:.5pt;mso-position-horizontal-relative:column;mso-position-vertical-relative:paragraph;z-index:15733760" id="docshapegroup4" coordorigin="653,128" coordsize="200,10">
                      <v:rect style="position:absolute;left:652;top:128;width:200;height:10" id="docshape5" filled="true" fillcolor="#0a008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1F2021"/>
                <w:spacing w:val="-2"/>
                <w:position w:val="-8"/>
                <w:sz w:val="22"/>
              </w:rPr>
              <w:t>2020</w:t>
            </w:r>
            <w:hyperlink r:id="rId23">
              <w:r>
                <w:rPr>
                  <w:rFonts w:ascii="Arial MT"/>
                  <w:color w:val="0A0080"/>
                  <w:spacing w:val="-2"/>
                  <w:sz w:val="12"/>
                </w:rPr>
                <w:t>[17]</w:t>
              </w:r>
            </w:hyperlink>
          </w:p>
        </w:tc>
        <w:tc>
          <w:tcPr>
            <w:tcW w:w="1019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FE2FF"/>
          </w:tcPr>
          <w:p>
            <w:pPr>
              <w:pStyle w:val="TableParagraph"/>
              <w:rPr>
                <w:rFonts w:ascii="Calibri"/>
                <w:sz w:val="12"/>
              </w:rPr>
            </w:pPr>
          </w:p>
          <w:p>
            <w:pPr>
              <w:pStyle w:val="TableParagraph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before="89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1"/>
              <w:jc w:val="center"/>
              <w:rPr>
                <w:rFonts w:ascii="Arial MT"/>
                <w:sz w:val="1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4272">
                      <wp:simplePos x="0" y="0"/>
                      <wp:positionH relativeFrom="column">
                        <wp:posOffset>414908</wp:posOffset>
                      </wp:positionH>
                      <wp:positionV relativeFrom="paragraph">
                        <wp:posOffset>81507</wp:posOffset>
                      </wp:positionV>
                      <wp:extent cx="127000" cy="6350"/>
                      <wp:effectExtent l="0" t="0" r="0" b="0"/>
                      <wp:wrapNone/>
                      <wp:docPr id="14" name="Group 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" name="Group 14"/>
                            <wpg:cNvGrpSpPr/>
                            <wpg:grpSpPr>
                              <a:xfrm>
                                <a:off x="0" y="0"/>
                                <a:ext cx="127000" cy="6350"/>
                                <a:chExt cx="127000" cy="635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1270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6350">
                                      <a:moveTo>
                                        <a:pt x="1264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26492" y="6095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0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2.669998pt;margin-top:6.417878pt;width:10pt;height:.5pt;mso-position-horizontal-relative:column;mso-position-vertical-relative:paragraph;z-index:15734272" id="docshapegroup6" coordorigin="653,128" coordsize="200,10">
                      <v:rect style="position:absolute;left:653;top:128;width:200;height:10" id="docshape7" filled="true" fillcolor="#0a008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1F2021"/>
                <w:spacing w:val="-2"/>
                <w:position w:val="-8"/>
                <w:sz w:val="22"/>
              </w:rPr>
              <w:t>2021</w:t>
            </w:r>
            <w:hyperlink r:id="rId24">
              <w:r>
                <w:rPr>
                  <w:rFonts w:ascii="Arial MT"/>
                  <w:color w:val="0A0080"/>
                  <w:spacing w:val="-2"/>
                  <w:sz w:val="12"/>
                </w:rPr>
                <w:t>[18]</w:t>
              </w:r>
            </w:hyperlink>
          </w:p>
        </w:tc>
        <w:tc>
          <w:tcPr>
            <w:tcW w:w="102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</w:tcBorders>
            <w:shd w:val="clear" w:color="auto" w:fill="CFE2FF"/>
          </w:tcPr>
          <w:p>
            <w:pPr>
              <w:pStyle w:val="TableParagraph"/>
              <w:spacing w:before="261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3" w:right="1"/>
              <w:jc w:val="center"/>
              <w:rPr>
                <w:rFonts w:ascii="Arial MT"/>
                <w:sz w:val="1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4784">
                      <wp:simplePos x="0" y="0"/>
                      <wp:positionH relativeFrom="column">
                        <wp:posOffset>435863</wp:posOffset>
                      </wp:positionH>
                      <wp:positionV relativeFrom="paragraph">
                        <wp:posOffset>80745</wp:posOffset>
                      </wp:positionV>
                      <wp:extent cx="85725" cy="6350"/>
                      <wp:effectExtent l="0" t="0" r="0" b="0"/>
                      <wp:wrapNone/>
                      <wp:docPr id="16" name="Group 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85725" cy="6350"/>
                                <a:chExt cx="85725" cy="635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0"/>
                                  <a:ext cx="8572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6350">
                                      <a:moveTo>
                                        <a:pt x="853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85344" y="6095"/>
                                      </a:lnTo>
                                      <a:lnTo>
                                        <a:pt x="85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0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4.32pt;margin-top:6.35788pt;width:6.75pt;height:.5pt;mso-position-horizontal-relative:column;mso-position-vertical-relative:paragraph;z-index:15734784" id="docshapegroup8" coordorigin="686,127" coordsize="135,10">
                      <v:rect style="position:absolute;left:686;top:127;width:135;height:10" id="docshape9" filled="true" fillcolor="#0a008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1F2021"/>
                <w:spacing w:val="-2"/>
                <w:sz w:val="22"/>
              </w:rPr>
              <w:t>2022</w:t>
            </w:r>
            <w:hyperlink r:id="rId25">
              <w:r>
                <w:rPr>
                  <w:rFonts w:ascii="Arial MT"/>
                  <w:color w:val="0A0080"/>
                  <w:spacing w:val="-2"/>
                  <w:position w:val="9"/>
                  <w:sz w:val="12"/>
                </w:rPr>
                <w:t>[4]</w:t>
              </w:r>
            </w:hyperlink>
          </w:p>
        </w:tc>
        <w:tc>
          <w:tcPr>
            <w:tcW w:w="985" w:type="dxa"/>
            <w:tcBorders>
              <w:top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FE2FF"/>
          </w:tcPr>
          <w:p>
            <w:pPr>
              <w:pStyle w:val="TableParagraph"/>
              <w:spacing w:before="14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468" w:lineRule="auto"/>
              <w:ind w:left="247" w:firstLine="12"/>
              <w:rPr>
                <w:b/>
                <w:sz w:val="22"/>
              </w:rPr>
            </w:pPr>
            <w:r>
              <w:rPr>
                <w:b/>
                <w:color w:val="1F2021"/>
                <w:spacing w:val="-4"/>
                <w:sz w:val="22"/>
              </w:rPr>
              <w:t>Рус- ские</w:t>
            </w:r>
          </w:p>
        </w:tc>
        <w:tc>
          <w:tcPr>
            <w:tcW w:w="113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FE2FF"/>
          </w:tcPr>
          <w:p>
            <w:pPr>
              <w:pStyle w:val="TableParagraph"/>
              <w:spacing w:before="14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468" w:lineRule="auto"/>
              <w:ind w:left="400" w:right="275" w:hanging="118"/>
              <w:rPr>
                <w:b/>
                <w:sz w:val="22"/>
              </w:rPr>
            </w:pPr>
            <w:r>
              <w:rPr>
                <w:b/>
                <w:color w:val="1F2021"/>
                <w:spacing w:val="-2"/>
                <w:sz w:val="22"/>
              </w:rPr>
              <w:t>Тата- </w:t>
            </w:r>
            <w:r>
              <w:rPr>
                <w:b/>
                <w:color w:val="1F2021"/>
                <w:spacing w:val="-6"/>
                <w:sz w:val="22"/>
              </w:rPr>
              <w:t>ры</w:t>
            </w:r>
          </w:p>
        </w:tc>
        <w:tc>
          <w:tcPr>
            <w:tcW w:w="113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FE2FF"/>
          </w:tcPr>
          <w:p>
            <w:pPr>
              <w:pStyle w:val="TableParagraph"/>
              <w:spacing w:before="134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402" w:right="159" w:hanging="231"/>
              <w:rPr>
                <w:b/>
                <w:sz w:val="22"/>
              </w:rPr>
            </w:pPr>
            <w:r>
              <w:rPr>
                <w:b/>
                <w:color w:val="1F2021"/>
                <w:spacing w:val="-2"/>
                <w:sz w:val="22"/>
              </w:rPr>
              <w:t>Башки- </w:t>
            </w:r>
            <w:r>
              <w:rPr>
                <w:b/>
                <w:color w:val="1F2021"/>
                <w:spacing w:val="-6"/>
                <w:sz w:val="22"/>
              </w:rPr>
              <w:t>ры</w:t>
            </w:r>
          </w:p>
        </w:tc>
        <w:tc>
          <w:tcPr>
            <w:tcW w:w="113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</w:tcBorders>
            <w:shd w:val="clear" w:color="auto" w:fill="CFE2FF"/>
          </w:tcPr>
          <w:p>
            <w:pPr>
              <w:pStyle w:val="TableParagraph"/>
              <w:spacing w:before="134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399" w:right="162" w:hanging="231"/>
              <w:rPr>
                <w:b/>
                <w:sz w:val="22"/>
              </w:rPr>
            </w:pPr>
            <w:r>
              <w:rPr>
                <w:b/>
                <w:color w:val="1F2021"/>
                <w:spacing w:val="-2"/>
                <w:sz w:val="22"/>
              </w:rPr>
              <w:t>Марий- </w:t>
            </w:r>
            <w:r>
              <w:rPr>
                <w:b/>
                <w:color w:val="1F2021"/>
                <w:spacing w:val="-6"/>
                <w:sz w:val="22"/>
              </w:rPr>
              <w:t>цы</w:t>
            </w:r>
          </w:p>
        </w:tc>
        <w:tc>
          <w:tcPr>
            <w:tcW w:w="1135" w:type="dxa"/>
            <w:tcBorders>
              <w:top w:val="single" w:sz="6" w:space="0" w:color="A1A9B0"/>
              <w:bottom w:val="single" w:sz="6" w:space="0" w:color="A1A9B0"/>
              <w:right w:val="single" w:sz="6" w:space="0" w:color="A1A9B0"/>
            </w:tcBorders>
            <w:shd w:val="clear" w:color="auto" w:fill="CFE2FF"/>
          </w:tcPr>
          <w:p>
            <w:pPr>
              <w:pStyle w:val="TableParagraph"/>
              <w:spacing w:before="14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468" w:lineRule="auto"/>
              <w:ind w:left="370" w:hanging="56"/>
              <w:rPr>
                <w:b/>
                <w:sz w:val="22"/>
              </w:rPr>
            </w:pPr>
            <w:r>
              <w:rPr>
                <w:b/>
                <w:color w:val="1F2021"/>
                <w:spacing w:val="-4"/>
                <w:sz w:val="22"/>
              </w:rPr>
              <w:t>Про- чие</w:t>
            </w:r>
          </w:p>
        </w:tc>
      </w:tr>
      <w:tr>
        <w:trPr>
          <w:trHeight w:val="1041" w:hRule="atLeast"/>
        </w:trPr>
        <w:tc>
          <w:tcPr>
            <w:tcW w:w="1018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>
            <w:pPr>
              <w:pStyle w:val="TableParagraph"/>
              <w:spacing w:before="109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rFonts w:ascii="Arial MT" w:hAnsi="Arial MT"/>
                <w:sz w:val="22"/>
              </w:rPr>
            </w:pPr>
            <w:r>
              <w:rPr>
                <w:rFonts w:ascii="Calibri" w:hAnsi="Calibri"/>
                <w:b/>
                <w:color w:val="FF0000"/>
                <w:spacing w:val="-2"/>
                <w:sz w:val="24"/>
              </w:rPr>
              <w:t>↘</w:t>
            </w:r>
            <w:r>
              <w:rPr>
                <w:rFonts w:ascii="Arial MT" w:hAnsi="Arial MT"/>
                <w:color w:val="1F2021"/>
                <w:spacing w:val="-2"/>
                <w:sz w:val="22"/>
              </w:rPr>
              <w:t>57977</w:t>
            </w:r>
          </w:p>
        </w:tc>
        <w:tc>
          <w:tcPr>
            <w:tcW w:w="1018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>
            <w:pPr>
              <w:pStyle w:val="TableParagraph"/>
              <w:spacing w:before="109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ind w:left="124"/>
              <w:rPr>
                <w:rFonts w:ascii="Arial MT" w:hAnsi="Arial MT"/>
                <w:sz w:val="22"/>
              </w:rPr>
            </w:pPr>
            <w:r>
              <w:rPr>
                <w:rFonts w:ascii="Calibri" w:hAnsi="Calibri"/>
                <w:b/>
                <w:color w:val="FF0000"/>
                <w:spacing w:val="-2"/>
                <w:sz w:val="24"/>
              </w:rPr>
              <w:t>↘</w:t>
            </w:r>
            <w:r>
              <w:rPr>
                <w:rFonts w:ascii="Arial MT" w:hAnsi="Arial MT"/>
                <w:color w:val="1F2021"/>
                <w:spacing w:val="-2"/>
                <w:sz w:val="22"/>
              </w:rPr>
              <w:t>57432</w:t>
            </w:r>
          </w:p>
        </w:tc>
        <w:tc>
          <w:tcPr>
            <w:tcW w:w="1019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>
            <w:pPr>
              <w:pStyle w:val="TableParagraph"/>
              <w:spacing w:before="109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rFonts w:ascii="Arial MT" w:hAnsi="Arial MT"/>
                <w:sz w:val="22"/>
              </w:rPr>
            </w:pPr>
            <w:r>
              <w:rPr>
                <w:rFonts w:ascii="Calibri" w:hAnsi="Calibri"/>
                <w:b/>
                <w:color w:val="FF0000"/>
                <w:spacing w:val="-2"/>
                <w:sz w:val="24"/>
              </w:rPr>
              <w:t>↘</w:t>
            </w:r>
            <w:r>
              <w:rPr>
                <w:rFonts w:ascii="Arial MT" w:hAnsi="Arial MT"/>
                <w:spacing w:val="-2"/>
                <w:sz w:val="22"/>
              </w:rPr>
              <w:t>56577</w:t>
            </w:r>
          </w:p>
        </w:tc>
        <w:tc>
          <w:tcPr>
            <w:tcW w:w="102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</w:tcBorders>
          </w:tcPr>
          <w:p>
            <w:pPr>
              <w:pStyle w:val="TableParagraph"/>
              <w:spacing w:before="109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ind w:left="2" w:right="3"/>
              <w:jc w:val="center"/>
              <w:rPr>
                <w:rFonts w:ascii="Arial MT" w:hAnsi="Arial MT"/>
                <w:sz w:val="22"/>
              </w:rPr>
            </w:pPr>
            <w:r>
              <w:rPr>
                <w:rFonts w:ascii="Calibri" w:hAnsi="Calibri"/>
                <w:b/>
                <w:color w:val="FF0000"/>
                <w:spacing w:val="-2"/>
                <w:sz w:val="24"/>
              </w:rPr>
              <w:t>↘</w:t>
            </w:r>
            <w:r>
              <w:rPr>
                <w:rFonts w:ascii="Arial MT" w:hAnsi="Arial MT"/>
                <w:spacing w:val="-2"/>
                <w:sz w:val="22"/>
              </w:rPr>
              <w:t>55395</w:t>
            </w:r>
          </w:p>
        </w:tc>
        <w:tc>
          <w:tcPr>
            <w:tcW w:w="985" w:type="dxa"/>
            <w:tcBorders>
              <w:top w:val="single" w:sz="6" w:space="0" w:color="A1A9B0"/>
              <w:bottom w:val="single" w:sz="6" w:space="0" w:color="A1A9B0"/>
              <w:right w:val="single" w:sz="6" w:space="0" w:color="A1A9B0"/>
            </w:tcBorders>
          </w:tcPr>
          <w:p>
            <w:pPr>
              <w:pStyle w:val="TableParagraph"/>
              <w:spacing w:before="122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75"/>
              <w:rPr>
                <w:rFonts w:ascii="Arial MT"/>
                <w:sz w:val="22"/>
              </w:rPr>
            </w:pPr>
            <w:r>
              <w:rPr>
                <w:rFonts w:ascii="Arial MT"/>
                <w:color w:val="1F2021"/>
                <w:spacing w:val="-2"/>
                <w:sz w:val="22"/>
              </w:rPr>
              <w:t>81,6%</w:t>
            </w:r>
          </w:p>
        </w:tc>
        <w:tc>
          <w:tcPr>
            <w:tcW w:w="113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>
            <w:pPr>
              <w:pStyle w:val="TableParagraph"/>
              <w:spacing w:before="122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311"/>
              <w:rPr>
                <w:rFonts w:ascii="Arial MT"/>
                <w:sz w:val="22"/>
              </w:rPr>
            </w:pPr>
            <w:r>
              <w:rPr>
                <w:rFonts w:ascii="Arial MT"/>
                <w:color w:val="1F2021"/>
                <w:spacing w:val="-4"/>
                <w:sz w:val="22"/>
              </w:rPr>
              <w:t>8,6%</w:t>
            </w:r>
          </w:p>
        </w:tc>
        <w:tc>
          <w:tcPr>
            <w:tcW w:w="1136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  <w:right w:val="single" w:sz="6" w:space="0" w:color="A1A9B0"/>
            </w:tcBorders>
          </w:tcPr>
          <w:p>
            <w:pPr>
              <w:pStyle w:val="TableParagraph"/>
              <w:spacing w:before="122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313"/>
              <w:rPr>
                <w:rFonts w:ascii="Arial MT"/>
                <w:sz w:val="22"/>
              </w:rPr>
            </w:pPr>
            <w:r>
              <w:rPr>
                <w:rFonts w:ascii="Arial MT"/>
                <w:color w:val="1F2021"/>
                <w:spacing w:val="-4"/>
                <w:sz w:val="22"/>
              </w:rPr>
              <w:t>6,3%</w:t>
            </w:r>
          </w:p>
        </w:tc>
        <w:tc>
          <w:tcPr>
            <w:tcW w:w="1133" w:type="dxa"/>
            <w:tcBorders>
              <w:top w:val="single" w:sz="6" w:space="0" w:color="A1A9B0"/>
              <w:left w:val="single" w:sz="6" w:space="0" w:color="A1A9B0"/>
              <w:bottom w:val="single" w:sz="6" w:space="0" w:color="A1A9B0"/>
            </w:tcBorders>
          </w:tcPr>
          <w:p>
            <w:pPr>
              <w:pStyle w:val="TableParagraph"/>
              <w:spacing w:before="122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color w:val="1F2021"/>
                <w:spacing w:val="-5"/>
                <w:sz w:val="22"/>
              </w:rPr>
              <w:t>1%</w:t>
            </w:r>
          </w:p>
        </w:tc>
        <w:tc>
          <w:tcPr>
            <w:tcW w:w="1135" w:type="dxa"/>
            <w:tcBorders>
              <w:top w:val="single" w:sz="6" w:space="0" w:color="A1A9B0"/>
              <w:bottom w:val="single" w:sz="6" w:space="0" w:color="A1A9B0"/>
              <w:right w:val="single" w:sz="6" w:space="0" w:color="A1A9B0"/>
            </w:tcBorders>
          </w:tcPr>
          <w:p>
            <w:pPr>
              <w:pStyle w:val="TableParagraph"/>
              <w:spacing w:before="122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313"/>
              <w:rPr>
                <w:rFonts w:ascii="Arial MT"/>
                <w:sz w:val="22"/>
              </w:rPr>
            </w:pPr>
            <w:r>
              <w:rPr>
                <w:rFonts w:ascii="Arial MT"/>
                <w:color w:val="1F2021"/>
                <w:spacing w:val="-4"/>
                <w:sz w:val="22"/>
              </w:rPr>
              <w:t>2,5%</w:t>
            </w:r>
          </w:p>
        </w:tc>
      </w:tr>
    </w:tbl>
    <w:p>
      <w:pPr>
        <w:pStyle w:val="BodyText"/>
        <w:spacing w:line="276" w:lineRule="auto" w:before="334"/>
        <w:ind w:right="264"/>
        <w:jc w:val="both"/>
      </w:pPr>
      <w:r>
        <w:rPr>
          <w:b/>
        </w:rPr>
        <w:t>Учреждения культуры</w:t>
      </w:r>
      <w:r>
        <w:rPr>
          <w:position w:val="1"/>
        </w:rPr>
        <w:t>: В Ашинском муниципальном районе находится 3 </w:t>
      </w:r>
      <w:r>
        <w:rPr/>
        <w:t>кинотеатра формата</w:t>
      </w:r>
      <w:r>
        <w:rPr>
          <w:spacing w:val="-1"/>
        </w:rPr>
        <w:t> </w:t>
      </w:r>
      <w:r>
        <w:rPr/>
        <w:t>3D, 2 историко-краеведческих музея, 3 дворца культуры, 1дом культуры, 3 поселенческих клуба, 22 библиотеки, 3 детских школы искусств, детская художественная школа, Социально-культурное объединение ,в состав которого входит: автоклуб, музейно-выставочный центр,10 сельских домов культуры.</w:t>
      </w:r>
    </w:p>
    <w:p>
      <w:pPr>
        <w:spacing w:after="0" w:line="276" w:lineRule="auto"/>
        <w:jc w:val="both"/>
        <w:sectPr>
          <w:pgSz w:w="11910" w:h="16840"/>
          <w:pgMar w:top="1040" w:bottom="280" w:left="1480" w:right="580"/>
        </w:sectPr>
      </w:pPr>
    </w:p>
    <w:p>
      <w:pPr>
        <w:pStyle w:val="Heading1"/>
        <w:numPr>
          <w:ilvl w:val="1"/>
          <w:numId w:val="1"/>
        </w:numPr>
        <w:tabs>
          <w:tab w:pos="678" w:val="left" w:leader="none"/>
          <w:tab w:pos="815" w:val="left" w:leader="none"/>
        </w:tabs>
        <w:spacing w:line="278" w:lineRule="auto" w:before="72" w:after="0"/>
        <w:ind w:left="678" w:right="649" w:hanging="72"/>
        <w:jc w:val="left"/>
      </w:pPr>
      <w:r>
        <w:rPr/>
        <w:t>Творческие</w:t>
      </w:r>
      <w:r>
        <w:rPr>
          <w:spacing w:val="-6"/>
        </w:rPr>
        <w:t> </w:t>
      </w:r>
      <w:r>
        <w:rPr/>
        <w:t>проекты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сфере</w:t>
      </w:r>
      <w:r>
        <w:rPr>
          <w:spacing w:val="-6"/>
        </w:rPr>
        <w:t> </w:t>
      </w:r>
      <w:r>
        <w:rPr/>
        <w:t>межнациональных</w:t>
      </w:r>
      <w:r>
        <w:rPr>
          <w:spacing w:val="-5"/>
        </w:rPr>
        <w:t> </w:t>
      </w:r>
      <w:r>
        <w:rPr/>
        <w:t>(межэтнических) отношений , реализованные с 2022г.по 2023 г. на территории АМР</w:t>
      </w:r>
    </w:p>
    <w:p>
      <w:pPr>
        <w:pStyle w:val="BodyText"/>
        <w:spacing w:line="244" w:lineRule="auto" w:before="197"/>
        <w:ind w:right="266" w:firstLine="707"/>
        <w:jc w:val="both"/>
      </w:pPr>
      <w:r>
        <w:rPr/>
        <w:t>Челябинская область - один из многонациональных субъектов Российской Федерации, который исторически сложился как сообщество разных народов, культур и вероисповеданий.</w:t>
      </w:r>
    </w:p>
    <w:p>
      <w:pPr>
        <w:pStyle w:val="BodyText"/>
        <w:spacing w:before="3"/>
        <w:ind w:left="0"/>
      </w:pPr>
    </w:p>
    <w:p>
      <w:pPr>
        <w:pStyle w:val="BodyText"/>
        <w:spacing w:line="276" w:lineRule="auto"/>
        <w:ind w:right="264" w:firstLine="707"/>
        <w:jc w:val="both"/>
      </w:pPr>
      <w:r>
        <w:rPr/>
        <w:t>Одним из приоритетных направлений работы в сфере межнациональных отношений на территории Челябинской области и Ашинского муниципального района</w:t>
      </w:r>
      <w:r>
        <w:rPr>
          <w:spacing w:val="40"/>
        </w:rPr>
        <w:t> </w:t>
      </w:r>
      <w:r>
        <w:rPr/>
        <w:t>является социально-общественная деятельность, направленная на укрепление единства российской нации и создание условий для этнокультурного развития народов Российской Федерации,</w:t>
      </w:r>
      <w:r>
        <w:rPr>
          <w:spacing w:val="40"/>
        </w:rPr>
        <w:t> </w:t>
      </w:r>
      <w:r>
        <w:rPr/>
        <w:t>проживающих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территории</w:t>
      </w:r>
      <w:r>
        <w:rPr>
          <w:spacing w:val="40"/>
        </w:rPr>
        <w:t> </w:t>
      </w:r>
      <w:r>
        <w:rPr/>
        <w:t>Челябинской</w:t>
      </w:r>
      <w:r>
        <w:rPr>
          <w:spacing w:val="40"/>
        </w:rPr>
        <w:t> </w:t>
      </w:r>
      <w:r>
        <w:rPr/>
        <w:t>области</w:t>
      </w:r>
      <w:r>
        <w:rPr>
          <w:spacing w:val="40"/>
        </w:rPr>
        <w:t> </w:t>
      </w:r>
      <w:r>
        <w:rPr/>
        <w:t>, укрепление государственного единства и целостности Российской Федерации, сохранение этнокультурной самобытности ее народов при сочетании</w:t>
      </w:r>
      <w:r>
        <w:rPr>
          <w:spacing w:val="40"/>
        </w:rPr>
        <w:t> </w:t>
      </w:r>
      <w:r>
        <w:rPr/>
        <w:t>общегосударственных</w:t>
      </w:r>
      <w:r>
        <w:rPr>
          <w:spacing w:val="40"/>
        </w:rPr>
        <w:t> </w:t>
      </w:r>
      <w:r>
        <w:rPr/>
        <w:t>интересов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интересов</w:t>
      </w:r>
      <w:r>
        <w:rPr>
          <w:spacing w:val="40"/>
        </w:rPr>
        <w:t> </w:t>
      </w:r>
      <w:r>
        <w:rPr/>
        <w:t>народов Российской Федерации.</w:t>
      </w:r>
    </w:p>
    <w:p>
      <w:pPr>
        <w:pStyle w:val="BodyText"/>
        <w:spacing w:line="276" w:lineRule="auto" w:before="200"/>
        <w:ind w:right="264" w:firstLine="777"/>
        <w:jc w:val="both"/>
      </w:pPr>
      <w:r>
        <w:rPr/>
        <w:t>Коллектив МКУ «СКО АМР» совместно с Управлением культуры администрации АМР , при поддержки Администрации АМР и глав сельских поселений , с 2022 года по сентябрь 2023г. подготовили и провели ряд мероприятий ,направленные на реализацию Стратегии государственной национальной политики РФ на территории Ашинского района:</w:t>
      </w:r>
    </w:p>
    <w:p>
      <w:pPr>
        <w:spacing w:before="208"/>
        <w:ind w:left="222" w:right="0" w:firstLine="0"/>
        <w:jc w:val="left"/>
        <w:rPr>
          <w:sz w:val="28"/>
        </w:rPr>
      </w:pPr>
      <w:r>
        <w:rPr>
          <w:i/>
          <w:sz w:val="28"/>
        </w:rPr>
        <w:t>Июнь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-Август</w:t>
      </w:r>
      <w:r>
        <w:rPr>
          <w:i/>
          <w:spacing w:val="-3"/>
          <w:sz w:val="28"/>
        </w:rPr>
        <w:t> </w:t>
      </w:r>
      <w:r>
        <w:rPr>
          <w:sz w:val="28"/>
        </w:rPr>
        <w:t>–Праздники</w:t>
      </w:r>
      <w:r>
        <w:rPr>
          <w:spacing w:val="-5"/>
          <w:sz w:val="28"/>
        </w:rPr>
        <w:t> </w:t>
      </w:r>
      <w:r>
        <w:rPr>
          <w:sz w:val="28"/>
        </w:rPr>
        <w:t>татаро-башкирской</w:t>
      </w:r>
      <w:r>
        <w:rPr>
          <w:spacing w:val="-4"/>
          <w:sz w:val="28"/>
        </w:rPr>
        <w:t> </w:t>
      </w:r>
      <w:r>
        <w:rPr>
          <w:sz w:val="28"/>
        </w:rPr>
        <w:t>культуры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:</w:t>
      </w:r>
    </w:p>
    <w:p>
      <w:pPr>
        <w:pStyle w:val="BodyText"/>
        <w:spacing w:before="7"/>
      </w:pPr>
      <w:r>
        <w:rPr/>
        <w:t>-«Сабантуй»</w:t>
      </w:r>
      <w:r>
        <w:rPr>
          <w:spacing w:val="-10"/>
        </w:rPr>
        <w:t> </w:t>
      </w:r>
      <w:r>
        <w:rPr>
          <w:spacing w:val="-2"/>
        </w:rPr>
        <w:t>г.Миньяр</w:t>
      </w:r>
    </w:p>
    <w:p>
      <w:pPr>
        <w:spacing w:line="285" w:lineRule="auto" w:before="54"/>
        <w:ind w:left="222" w:right="3501" w:firstLine="0"/>
        <w:jc w:val="left"/>
        <w:rPr>
          <w:sz w:val="24"/>
        </w:rPr>
      </w:pPr>
      <w:hyperlink r:id="rId26">
        <w:r>
          <w:rPr>
            <w:color w:val="0000FF"/>
            <w:spacing w:val="-2"/>
            <w:sz w:val="24"/>
            <w:u w:val="single" w:color="0000FF"/>
          </w:rPr>
          <w:t>https://asha-kultura.eps74.ru/Publications/News/Show?id=2474</w:t>
        </w:r>
      </w:hyperlink>
      <w:r>
        <w:rPr>
          <w:color w:val="0000FF"/>
          <w:spacing w:val="-2"/>
          <w:sz w:val="24"/>
        </w:rPr>
        <w:t> </w:t>
      </w:r>
      <w:hyperlink r:id="rId27">
        <w:r>
          <w:rPr>
            <w:color w:val="0000FF"/>
            <w:spacing w:val="-2"/>
            <w:sz w:val="24"/>
            <w:u w:val="single" w:color="0000FF"/>
          </w:rPr>
          <w:t>https://asha-kultura.eps74.ru/Publications/News/Show?id=3131</w:t>
        </w:r>
      </w:hyperlink>
    </w:p>
    <w:p>
      <w:pPr>
        <w:pStyle w:val="BodyText"/>
        <w:spacing w:before="283"/>
      </w:pPr>
      <w:r>
        <w:rPr/>
        <w:t>-«Уныш-байрам»</w:t>
      </w:r>
      <w:r>
        <w:rPr>
          <w:spacing w:val="-11"/>
        </w:rPr>
        <w:t> </w:t>
      </w:r>
      <w:r>
        <w:rPr>
          <w:spacing w:val="-4"/>
        </w:rPr>
        <w:t>г.Сим</w:t>
      </w:r>
    </w:p>
    <w:p>
      <w:pPr>
        <w:pStyle w:val="BodyText"/>
        <w:spacing w:before="6"/>
      </w:pPr>
      <w:hyperlink r:id="rId28">
        <w:r>
          <w:rPr>
            <w:color w:val="0000FF"/>
            <w:spacing w:val="-2"/>
            <w:u w:val="single" w:color="0000FF"/>
          </w:rPr>
          <w:t>https://asha-kultura.eps74.ru/Publications/News/Show?id=2577</w:t>
        </w:r>
      </w:hyperlink>
      <w:r>
        <w:rPr>
          <w:color w:val="0000FF"/>
          <w:spacing w:val="60"/>
        </w:rPr>
        <w:t> </w:t>
      </w:r>
      <w:r>
        <w:rPr>
          <w:color w:val="FF0000"/>
          <w:spacing w:val="-10"/>
        </w:rPr>
        <w:t>,</w:t>
      </w:r>
    </w:p>
    <w:p>
      <w:pPr>
        <w:pStyle w:val="BodyText"/>
        <w:spacing w:before="7"/>
      </w:pPr>
      <w:r>
        <w:rPr/>
        <w:t>-делегации</w:t>
      </w:r>
      <w:r>
        <w:rPr>
          <w:spacing w:val="-3"/>
        </w:rPr>
        <w:t> </w:t>
      </w:r>
      <w:r>
        <w:rPr/>
        <w:t>АМР приняла</w:t>
      </w:r>
      <w:r>
        <w:rPr>
          <w:spacing w:val="-1"/>
        </w:rPr>
        <w:t> </w:t>
      </w:r>
      <w:r>
        <w:rPr/>
        <w:t>участие</w:t>
      </w:r>
      <w:r>
        <w:rPr>
          <w:spacing w:val="-1"/>
        </w:rPr>
        <w:t> </w:t>
      </w:r>
      <w:r>
        <w:rPr/>
        <w:t>в празднике</w:t>
      </w:r>
      <w:r>
        <w:rPr>
          <w:spacing w:val="-1"/>
        </w:rPr>
        <w:t> </w:t>
      </w:r>
      <w:r>
        <w:rPr/>
        <w:t>«Сабантуй» с.</w:t>
      </w:r>
      <w:r>
        <w:rPr>
          <w:spacing w:val="-1"/>
        </w:rPr>
        <w:t> </w:t>
      </w:r>
      <w:r>
        <w:rPr/>
        <w:t>Улу-Теляк </w:t>
      </w:r>
      <w:r>
        <w:rPr>
          <w:spacing w:val="-2"/>
        </w:rPr>
        <w:t>респ.</w:t>
      </w:r>
    </w:p>
    <w:p>
      <w:pPr>
        <w:pStyle w:val="BodyText"/>
        <w:spacing w:before="7"/>
      </w:pPr>
      <w:r>
        <w:rPr>
          <w:spacing w:val="-2"/>
        </w:rPr>
        <w:t>Башкортостан</w:t>
      </w:r>
    </w:p>
    <w:p>
      <w:pPr>
        <w:pStyle w:val="BodyText"/>
        <w:spacing w:before="7"/>
      </w:pPr>
      <w:hyperlink r:id="rId29">
        <w:r>
          <w:rPr>
            <w:color w:val="0000FF"/>
            <w:spacing w:val="-2"/>
            <w:u w:val="single" w:color="0000FF"/>
          </w:rPr>
          <w:t>http://asha-kultura.eps74.ru/Publications/News/Show?id=494</w:t>
        </w:r>
      </w:hyperlink>
    </w:p>
    <w:p>
      <w:pPr>
        <w:pStyle w:val="BodyText"/>
        <w:spacing w:before="14"/>
        <w:ind w:left="0"/>
      </w:pPr>
    </w:p>
    <w:p>
      <w:pPr>
        <w:pStyle w:val="BodyText"/>
        <w:spacing w:line="244" w:lineRule="auto"/>
        <w:ind w:right="268"/>
        <w:jc w:val="both"/>
      </w:pPr>
      <w:r>
        <w:rPr>
          <w:i/>
        </w:rPr>
        <w:t>Июнь - </w:t>
      </w:r>
      <w:r>
        <w:rPr/>
        <w:t>Межрегиональный фестиваль народных художественных промыслов и ремесел «Живинка в деле» с взаимодействием Республиканского Центра народного творчества</w:t>
      </w:r>
      <w:r>
        <w:rPr>
          <w:spacing w:val="40"/>
        </w:rPr>
        <w:t> </w:t>
      </w:r>
      <w:r>
        <w:rPr/>
        <w:t>РБ , посвященный 125-летию г. Аша</w:t>
      </w:r>
    </w:p>
    <w:p>
      <w:pPr>
        <w:spacing w:before="4"/>
        <w:ind w:left="291" w:right="0" w:firstLine="0"/>
        <w:jc w:val="both"/>
        <w:rPr>
          <w:i/>
          <w:sz w:val="28"/>
        </w:rPr>
      </w:pPr>
      <w:hyperlink r:id="rId30">
        <w:r>
          <w:rPr>
            <w:i/>
            <w:color w:val="0000FF"/>
            <w:spacing w:val="-2"/>
            <w:sz w:val="28"/>
            <w:u w:val="single" w:color="0000FF"/>
          </w:rPr>
          <w:t>https://asha-kultura.eps74.ru/Publications/News/Show?id=3150</w:t>
        </w:r>
      </w:hyperlink>
      <w:r>
        <w:rPr>
          <w:i/>
          <w:color w:val="0000FF"/>
          <w:spacing w:val="60"/>
          <w:sz w:val="28"/>
        </w:rPr>
        <w:t> </w:t>
      </w:r>
      <w:r>
        <w:rPr>
          <w:i/>
          <w:spacing w:val="-10"/>
          <w:sz w:val="28"/>
        </w:rPr>
        <w:t>,</w:t>
      </w:r>
    </w:p>
    <w:p>
      <w:pPr>
        <w:spacing w:after="0"/>
        <w:jc w:val="both"/>
        <w:rPr>
          <w:sz w:val="28"/>
        </w:rPr>
        <w:sectPr>
          <w:pgSz w:w="11910" w:h="16840"/>
          <w:pgMar w:top="1040" w:bottom="280" w:left="1480" w:right="580"/>
        </w:sectPr>
      </w:pPr>
    </w:p>
    <w:p>
      <w:pPr>
        <w:pStyle w:val="BodyText"/>
        <w:spacing w:before="67"/>
        <w:ind w:right="265"/>
        <w:jc w:val="both"/>
      </w:pPr>
      <w:r>
        <w:rPr>
          <w:i/>
        </w:rPr>
        <w:t>Декабрь </w:t>
      </w:r>
      <w:r>
        <w:rPr/>
        <w:t>– Фестиваль национальных культур «Дети. Творчество. Дружба» среди учреждений для</w:t>
      </w:r>
      <w:r>
        <w:rPr>
          <w:spacing w:val="40"/>
        </w:rPr>
        <w:t> </w:t>
      </w:r>
      <w:r>
        <w:rPr/>
        <w:t>детей сирот, детей , оставшихся без попечения родителей и Детских домов горнозаводской зоны Челябинской области.</w:t>
      </w:r>
    </w:p>
    <w:p>
      <w:pPr>
        <w:pStyle w:val="BodyText"/>
        <w:spacing w:before="1"/>
        <w:ind w:left="0"/>
      </w:pPr>
    </w:p>
    <w:p>
      <w:pPr>
        <w:pStyle w:val="BodyText"/>
        <w:ind w:right="2482"/>
      </w:pPr>
      <w:hyperlink r:id="rId31">
        <w:r>
          <w:rPr>
            <w:color w:val="0000FF"/>
            <w:spacing w:val="-2"/>
            <w:u w:val="single" w:color="0000FF"/>
          </w:rPr>
          <w:t>https://asha.bezformata.com/listnews/proshel-konkurs-festival-</w:t>
        </w:r>
      </w:hyperlink>
      <w:r>
        <w:rPr>
          <w:color w:val="0000FF"/>
          <w:spacing w:val="-2"/>
        </w:rPr>
        <w:t> </w:t>
      </w:r>
      <w:hyperlink r:id="rId31">
        <w:r>
          <w:rPr>
            <w:color w:val="0000FF"/>
            <w:spacing w:val="-2"/>
            <w:u w:val="single" w:color="0000FF"/>
          </w:rPr>
          <w:t>natcionalnih/100278181/</w:t>
        </w:r>
      </w:hyperlink>
    </w:p>
    <w:p>
      <w:pPr>
        <w:pStyle w:val="BodyText"/>
        <w:spacing w:before="1"/>
        <w:ind w:left="0"/>
      </w:pPr>
    </w:p>
    <w:p>
      <w:pPr>
        <w:pStyle w:val="BodyText"/>
        <w:spacing w:before="1"/>
        <w:ind w:right="267" w:firstLine="69"/>
        <w:jc w:val="both"/>
      </w:pPr>
      <w:r>
        <w:rPr>
          <w:i/>
        </w:rPr>
        <w:t>Декабрь </w:t>
      </w:r>
      <w:r>
        <w:rPr/>
        <w:t>-Районная выставка национальных костюмов и головных уборов народов России «Мое наследие», посвященная Году культурного наследия народов России.</w:t>
      </w:r>
    </w:p>
    <w:p>
      <w:pPr>
        <w:pStyle w:val="BodyText"/>
      </w:pPr>
      <w:hyperlink r:id="rId32">
        <w:r>
          <w:rPr>
            <w:color w:val="0000FF"/>
            <w:spacing w:val="-2"/>
            <w:u w:val="single" w:color="0000FF"/>
          </w:rPr>
          <w:t>https://si74.ru/v-mvcz-g-ashi-zavershilas-vystavka-rajonnogo-konkursa-moyo-</w:t>
        </w:r>
      </w:hyperlink>
      <w:r>
        <w:rPr>
          <w:color w:val="0000FF"/>
          <w:spacing w:val="-2"/>
        </w:rPr>
        <w:t> </w:t>
      </w:r>
      <w:hyperlink r:id="rId32">
        <w:r>
          <w:rPr>
            <w:color w:val="0000FF"/>
            <w:spacing w:val="-2"/>
            <w:u w:val="single" w:color="0000FF"/>
          </w:rPr>
          <w:t>nasledie/55907/</w:t>
        </w:r>
      </w:hyperlink>
    </w:p>
    <w:p>
      <w:pPr>
        <w:pStyle w:val="BodyText"/>
        <w:spacing w:line="321" w:lineRule="exact"/>
      </w:pPr>
      <w:hyperlink r:id="rId33">
        <w:r>
          <w:rPr>
            <w:color w:val="0000FF"/>
            <w:spacing w:val="-2"/>
            <w:u w:val="single" w:color="0000FF"/>
          </w:rPr>
          <w:t>https://asha-kultura.eps74.ru/Publications/News/Show?id=2901</w:t>
        </w:r>
      </w:hyperlink>
    </w:p>
    <w:p>
      <w:pPr>
        <w:pStyle w:val="BodyText"/>
        <w:spacing w:before="1"/>
        <w:ind w:left="0"/>
      </w:pPr>
    </w:p>
    <w:p>
      <w:pPr>
        <w:pStyle w:val="BodyText"/>
        <w:ind w:right="266" w:firstLine="777"/>
        <w:jc w:val="both"/>
      </w:pPr>
      <w:r>
        <w:rPr/>
        <w:t>Ежегодно в течении календарного года стараемся проводить</w:t>
      </w:r>
      <w:r>
        <w:rPr>
          <w:spacing w:val="40"/>
        </w:rPr>
        <w:t> </w:t>
      </w:r>
      <w:r>
        <w:rPr/>
        <w:t>различные мастер-классы, которые являются не только украшением любого праздника , но и восполняют потребность жителей в самореализации своих творческих способностей в забытых ремеслах и промыслах.</w:t>
      </w:r>
    </w:p>
    <w:p>
      <w:pPr>
        <w:pStyle w:val="BodyText"/>
        <w:spacing w:before="320"/>
        <w:ind w:right="272" w:firstLine="707"/>
        <w:jc w:val="both"/>
      </w:pPr>
      <w:r>
        <w:rPr/>
        <w:t>С мастер-классами по верховой набойке по ткани, Мезенская роспись</w:t>
      </w:r>
      <w:r>
        <w:rPr>
          <w:spacing w:val="-2"/>
        </w:rPr>
        <w:t> </w:t>
      </w:r>
      <w:r>
        <w:rPr/>
        <w:t>и ручное ткачество принимаем участие во всех районных и областных </w:t>
      </w:r>
      <w:r>
        <w:rPr>
          <w:spacing w:val="-2"/>
        </w:rPr>
        <w:t>мероприятиях.</w:t>
      </w:r>
    </w:p>
    <w:p>
      <w:pPr>
        <w:spacing w:line="244" w:lineRule="auto" w:before="8"/>
        <w:ind w:left="222" w:right="2384" w:firstLine="0"/>
        <w:jc w:val="both"/>
        <w:rPr>
          <w:i/>
          <w:sz w:val="28"/>
        </w:rPr>
      </w:pPr>
      <w:hyperlink r:id="rId34">
        <w:r>
          <w:rPr>
            <w:i/>
            <w:color w:val="0000FF"/>
            <w:spacing w:val="-2"/>
            <w:sz w:val="28"/>
            <w:u w:val="single" w:color="0000FF"/>
          </w:rPr>
          <w:t>https://asha-kultura.eps74.ru/Publications/News/Show?id=2321</w:t>
        </w:r>
      </w:hyperlink>
      <w:r>
        <w:rPr>
          <w:i/>
          <w:color w:val="0000FF"/>
          <w:spacing w:val="-2"/>
          <w:sz w:val="28"/>
        </w:rPr>
        <w:t> </w:t>
      </w:r>
      <w:hyperlink r:id="rId35">
        <w:r>
          <w:rPr>
            <w:i/>
            <w:color w:val="0000FF"/>
            <w:spacing w:val="-2"/>
            <w:sz w:val="28"/>
            <w:u w:val="single" w:color="0000FF"/>
          </w:rPr>
          <w:t>https://asha-kultura.eps74.ru/Publications/News/Show?id=2993</w:t>
        </w:r>
      </w:hyperlink>
      <w:r>
        <w:rPr>
          <w:i/>
          <w:color w:val="0000FF"/>
          <w:spacing w:val="-2"/>
          <w:sz w:val="28"/>
        </w:rPr>
        <w:t> </w:t>
      </w:r>
      <w:hyperlink r:id="rId36">
        <w:r>
          <w:rPr>
            <w:i/>
            <w:color w:val="0000FF"/>
            <w:spacing w:val="-2"/>
            <w:sz w:val="28"/>
            <w:u w:val="single" w:color="0000FF"/>
          </w:rPr>
          <w:t>https://asha-kultura.eps74.ru/Publications/News/Show?id=2253</w:t>
        </w:r>
      </w:hyperlink>
    </w:p>
    <w:p>
      <w:pPr>
        <w:pStyle w:val="BodyText"/>
        <w:spacing w:before="9"/>
        <w:ind w:left="0"/>
        <w:rPr>
          <w:i/>
        </w:rPr>
      </w:pPr>
    </w:p>
    <w:p>
      <w:pPr>
        <w:pStyle w:val="BodyText"/>
        <w:spacing w:line="244" w:lineRule="auto"/>
        <w:ind w:right="272" w:firstLine="707"/>
        <w:jc w:val="both"/>
      </w:pPr>
      <w:r>
        <w:rPr/>
        <w:t>Совместно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Областном</w:t>
      </w:r>
      <w:r>
        <w:rPr>
          <w:spacing w:val="40"/>
        </w:rPr>
        <w:t> </w:t>
      </w:r>
      <w:r>
        <w:rPr/>
        <w:t>Домом</w:t>
      </w:r>
      <w:r>
        <w:rPr>
          <w:spacing w:val="40"/>
        </w:rPr>
        <w:t> </w:t>
      </w:r>
      <w:r>
        <w:rPr/>
        <w:t>дружбы</w:t>
      </w:r>
      <w:r>
        <w:rPr>
          <w:spacing w:val="40"/>
        </w:rPr>
        <w:t> </w:t>
      </w:r>
      <w:r>
        <w:rPr/>
        <w:t>народов</w:t>
      </w:r>
      <w:r>
        <w:rPr>
          <w:spacing w:val="40"/>
        </w:rPr>
        <w:t> </w:t>
      </w:r>
      <w:r>
        <w:rPr/>
        <w:t>Челябинской области, при поддержке Министерства культуры Челябинской области подготовили и провели:</w:t>
      </w:r>
    </w:p>
    <w:p>
      <w:pPr>
        <w:pStyle w:val="BodyText"/>
        <w:spacing w:before="3"/>
        <w:ind w:left="0"/>
      </w:pPr>
    </w:p>
    <w:p>
      <w:pPr>
        <w:pStyle w:val="BodyText"/>
        <w:ind w:right="270"/>
      </w:pPr>
      <w:r>
        <w:rPr>
          <w:i/>
        </w:rPr>
        <w:t>Июль </w:t>
      </w:r>
      <w:r>
        <w:rPr/>
        <w:t>–Областные праздники славянской культуры «Иван Купала» в рамках ежегодного Областного фестиваля национальных культур «Дружба» </w:t>
      </w:r>
      <w:hyperlink r:id="rId37">
        <w:r>
          <w:rPr>
            <w:color w:val="0000FF"/>
            <w:spacing w:val="-2"/>
            <w:u w:val="single" w:color="0000FF"/>
          </w:rPr>
          <w:t>https://asha-kultura.eps74.ru/Publications/News/Show?id=2497</w:t>
        </w:r>
      </w:hyperlink>
    </w:p>
    <w:p>
      <w:pPr>
        <w:pStyle w:val="BodyText"/>
        <w:spacing w:line="321" w:lineRule="exact"/>
      </w:pPr>
      <w:hyperlink r:id="rId38">
        <w:r>
          <w:rPr>
            <w:color w:val="0000FF"/>
            <w:spacing w:val="-2"/>
            <w:u w:val="single" w:color="0000FF"/>
          </w:rPr>
          <w:t>http://asha-kultura.eps74.ru/Publications/News/Show?id=545</w:t>
        </w:r>
      </w:hyperlink>
    </w:p>
    <w:p>
      <w:pPr>
        <w:pStyle w:val="BodyText"/>
        <w:ind w:left="0"/>
      </w:pPr>
    </w:p>
    <w:p>
      <w:pPr>
        <w:pStyle w:val="BodyText"/>
        <w:spacing w:line="242" w:lineRule="auto"/>
      </w:pPr>
      <w:r>
        <w:rPr>
          <w:i/>
        </w:rPr>
        <w:t>Июль </w:t>
      </w:r>
      <w:r>
        <w:rPr/>
        <w:t>–</w:t>
      </w:r>
      <w:r>
        <w:rPr>
          <w:spacing w:val="40"/>
        </w:rPr>
        <w:t> </w:t>
      </w:r>
      <w:r>
        <w:rPr/>
        <w:t>Областной фестиваль национальных культур «Дружба» , который на протяжении 26 лет является брендовым мероприятием АМР.</w:t>
      </w:r>
    </w:p>
    <w:p>
      <w:pPr>
        <w:pStyle w:val="BodyText"/>
        <w:ind w:right="2482"/>
      </w:pPr>
      <w:hyperlink r:id="rId39">
        <w:r>
          <w:rPr>
            <w:color w:val="0000FF"/>
            <w:spacing w:val="-2"/>
            <w:u w:val="single" w:color="0000FF"/>
          </w:rPr>
          <w:t>https://asha-kultura.eps74.ru/Publications/News/Show?id=2513</w:t>
        </w:r>
      </w:hyperlink>
      <w:r>
        <w:rPr>
          <w:color w:val="0000FF"/>
          <w:spacing w:val="-2"/>
        </w:rPr>
        <w:t> </w:t>
      </w:r>
      <w:hyperlink r:id="rId40">
        <w:r>
          <w:rPr>
            <w:color w:val="0000FF"/>
            <w:spacing w:val="-2"/>
            <w:u w:val="single" w:color="0000FF"/>
          </w:rPr>
          <w:t>http://asha-kultura.eps74.ru/Publications/News/Show?id=554</w:t>
        </w:r>
      </w:hyperlink>
    </w:p>
    <w:p>
      <w:pPr>
        <w:pStyle w:val="BodyText"/>
        <w:spacing w:line="276" w:lineRule="auto" w:before="316"/>
        <w:ind w:firstLine="347"/>
      </w:pPr>
      <w:r>
        <w:rPr/>
        <w:t>Работники</w:t>
      </w:r>
      <w:r>
        <w:rPr>
          <w:spacing w:val="80"/>
        </w:rPr>
        <w:t> </w:t>
      </w:r>
      <w:r>
        <w:rPr/>
        <w:t>учреждения</w:t>
      </w:r>
      <w:r>
        <w:rPr>
          <w:spacing w:val="40"/>
        </w:rPr>
        <w:t> </w:t>
      </w:r>
      <w:r>
        <w:rPr/>
        <w:t>представляют</w:t>
      </w:r>
      <w:r>
        <w:rPr>
          <w:spacing w:val="80"/>
        </w:rPr>
        <w:t> </w:t>
      </w:r>
      <w:r>
        <w:rPr/>
        <w:t>Ашинский</w:t>
      </w:r>
      <w:r>
        <w:rPr>
          <w:spacing w:val="40"/>
        </w:rPr>
        <w:t> </w:t>
      </w:r>
      <w:r>
        <w:rPr/>
        <w:t>район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фестивалях</w:t>
      </w:r>
      <w:r>
        <w:rPr>
          <w:spacing w:val="40"/>
        </w:rPr>
        <w:t> </w:t>
      </w:r>
      <w:r>
        <w:rPr/>
        <w:t>разных уровней и в</w:t>
      </w:r>
      <w:r>
        <w:rPr>
          <w:spacing w:val="40"/>
        </w:rPr>
        <w:t> </w:t>
      </w:r>
      <w:r>
        <w:rPr/>
        <w:t>разных регионах России:</w:t>
      </w:r>
    </w:p>
    <w:p>
      <w:pPr>
        <w:pStyle w:val="BodyText"/>
        <w:spacing w:before="200"/>
        <w:ind w:left="930"/>
      </w:pPr>
      <w:r>
        <w:rPr/>
        <w:t>-</w:t>
      </w:r>
      <w:r>
        <w:rPr>
          <w:spacing w:val="61"/>
        </w:rPr>
        <w:t> </w:t>
      </w:r>
      <w:r>
        <w:rPr/>
        <w:t>Областной</w:t>
      </w:r>
      <w:r>
        <w:rPr>
          <w:spacing w:val="-3"/>
        </w:rPr>
        <w:t> </w:t>
      </w:r>
      <w:r>
        <w:rPr/>
        <w:t>фестиваль</w:t>
      </w:r>
      <w:r>
        <w:rPr>
          <w:spacing w:val="-3"/>
        </w:rPr>
        <w:t> </w:t>
      </w:r>
      <w:r>
        <w:rPr/>
        <w:t>"Соцветие</w:t>
      </w:r>
      <w:r>
        <w:rPr>
          <w:spacing w:val="-5"/>
        </w:rPr>
        <w:t> </w:t>
      </w:r>
      <w:r>
        <w:rPr/>
        <w:t>дружное</w:t>
      </w:r>
      <w:r>
        <w:rPr>
          <w:spacing w:val="-6"/>
        </w:rPr>
        <w:t> </w:t>
      </w:r>
      <w:r>
        <w:rPr/>
        <w:t>Урала" в</w:t>
      </w:r>
      <w:r>
        <w:rPr>
          <w:spacing w:val="63"/>
        </w:rPr>
        <w:t> </w:t>
      </w:r>
      <w:r>
        <w:rPr/>
        <w:t>г.</w:t>
      </w:r>
      <w:r>
        <w:rPr>
          <w:spacing w:val="-3"/>
        </w:rPr>
        <w:t> </w:t>
      </w:r>
      <w:r>
        <w:rPr>
          <w:spacing w:val="-2"/>
        </w:rPr>
        <w:t>Челябинск</w:t>
      </w:r>
    </w:p>
    <w:p>
      <w:pPr>
        <w:spacing w:after="0"/>
        <w:sectPr>
          <w:pgSz w:w="11910" w:h="16840"/>
          <w:pgMar w:top="1040" w:bottom="280" w:left="1480" w:right="580"/>
        </w:sectPr>
      </w:pPr>
    </w:p>
    <w:p>
      <w:pPr>
        <w:pStyle w:val="BodyText"/>
        <w:spacing w:before="67"/>
        <w:ind w:left="930"/>
      </w:pPr>
      <w:hyperlink r:id="rId41">
        <w:r>
          <w:rPr>
            <w:color w:val="0000FF"/>
            <w:spacing w:val="-2"/>
            <w:u w:val="single" w:color="0000FF"/>
          </w:rPr>
          <w:t>https://asha-kultura.eps74.ru/Publications/News/Show?id=2665</w:t>
        </w:r>
      </w:hyperlink>
    </w:p>
    <w:p>
      <w:pPr>
        <w:pStyle w:val="BodyText"/>
        <w:spacing w:line="276" w:lineRule="auto" w:before="250"/>
        <w:ind w:right="263" w:firstLine="707"/>
        <w:jc w:val="both"/>
      </w:pPr>
      <w:r>
        <w:rPr/>
        <w:t>Основную часть</w:t>
      </w:r>
      <w:r>
        <w:rPr>
          <w:spacing w:val="40"/>
        </w:rPr>
        <w:t> </w:t>
      </w:r>
      <w:r>
        <w:rPr/>
        <w:t>творческой делегации на</w:t>
      </w:r>
      <w:r>
        <w:rPr>
          <w:spacing w:val="40"/>
        </w:rPr>
        <w:t> </w:t>
      </w:r>
      <w:r>
        <w:rPr/>
        <w:t>Областном празднике Сабантуй составляют работники МКУ «СКО АМР»</w:t>
      </w:r>
    </w:p>
    <w:p>
      <w:pPr>
        <w:pStyle w:val="BodyText"/>
        <w:spacing w:line="424" w:lineRule="auto" w:before="200"/>
        <w:ind w:left="930" w:right="1770"/>
        <w:jc w:val="both"/>
      </w:pPr>
      <w:hyperlink r:id="rId42">
        <w:r>
          <w:rPr>
            <w:color w:val="4F81BC"/>
            <w:spacing w:val="-2"/>
            <w:u w:val="single" w:color="4F81BC"/>
          </w:rPr>
          <w:t>https://asha-kultura.eps74.ru/Publications/News/Show?id=3168</w:t>
        </w:r>
      </w:hyperlink>
      <w:r>
        <w:rPr>
          <w:color w:val="4F81BC"/>
          <w:spacing w:val="-2"/>
        </w:rPr>
        <w:t> </w:t>
      </w:r>
      <w:hyperlink r:id="rId43">
        <w:r>
          <w:rPr>
            <w:color w:val="4F81BC"/>
            <w:spacing w:val="-2"/>
            <w:u w:val="single" w:color="4F81BC"/>
          </w:rPr>
          <w:t>https://asha-kultura.eps74.ru/Publications/News/Show?id=2500</w:t>
        </w:r>
      </w:hyperlink>
      <w:r>
        <w:rPr>
          <w:color w:val="4F81BC"/>
          <w:spacing w:val="-2"/>
        </w:rPr>
        <w:t> </w:t>
      </w:r>
      <w:hyperlink r:id="rId26">
        <w:r>
          <w:rPr>
            <w:color w:val="4F81BC"/>
            <w:spacing w:val="-2"/>
            <w:u w:val="single" w:color="4F81BC"/>
          </w:rPr>
          <w:t>https://asha-kultura.eps74.ru/Publications/News/Show?id=2474</w:t>
        </w:r>
      </w:hyperlink>
    </w:p>
    <w:p>
      <w:pPr>
        <w:pStyle w:val="BodyText"/>
        <w:spacing w:line="276" w:lineRule="auto" w:before="2"/>
        <w:ind w:right="263" w:firstLine="707"/>
        <w:jc w:val="both"/>
      </w:pPr>
      <w:r>
        <w:rPr/>
        <w:t>Принимают</w:t>
      </w:r>
      <w:r>
        <w:rPr>
          <w:spacing w:val="40"/>
        </w:rPr>
        <w:t> </w:t>
      </w:r>
      <w:r>
        <w:rPr/>
        <w:t>активное участие в Областном празднике «Челябинск- </w:t>
      </w:r>
      <w:r>
        <w:rPr>
          <w:spacing w:val="-2"/>
        </w:rPr>
        <w:t>хлебосольный»</w:t>
      </w:r>
    </w:p>
    <w:p>
      <w:pPr>
        <w:pStyle w:val="BodyText"/>
        <w:spacing w:line="424" w:lineRule="auto" w:before="200"/>
        <w:ind w:left="930" w:right="1663"/>
      </w:pPr>
      <w:hyperlink r:id="rId44">
        <w:r>
          <w:rPr>
            <w:color w:val="4F81BC"/>
            <w:spacing w:val="-2"/>
            <w:u w:val="single" w:color="4F81BC"/>
          </w:rPr>
          <w:t>https://asha-kultura.eps74.ru/Publications/News/Show?id=3267</w:t>
        </w:r>
      </w:hyperlink>
      <w:r>
        <w:rPr>
          <w:color w:val="4F81BC"/>
          <w:spacing w:val="-2"/>
        </w:rPr>
        <w:t> </w:t>
      </w:r>
      <w:hyperlink r:id="rId45">
        <w:r>
          <w:rPr>
            <w:color w:val="4F81BC"/>
            <w:u w:val="single" w:color="4F81BC"/>
          </w:rPr>
          <w:t>https://asha-</w:t>
        </w:r>
        <w:r>
          <w:rPr>
            <w:color w:val="4F81BC"/>
            <w:spacing w:val="-2"/>
            <w:u w:val="single" w:color="4F81BC"/>
          </w:rPr>
          <w:t>kultura.eps74.ru/Publications/News/Show?id=2574</w:t>
        </w:r>
      </w:hyperlink>
    </w:p>
    <w:p>
      <w:pPr>
        <w:pStyle w:val="BodyText"/>
        <w:spacing w:line="276" w:lineRule="auto" w:before="1"/>
        <w:ind w:firstLine="707"/>
      </w:pPr>
      <w:r>
        <w:rPr/>
        <w:t>-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областном</w:t>
      </w:r>
      <w:r>
        <w:rPr>
          <w:spacing w:val="40"/>
        </w:rPr>
        <w:t> </w:t>
      </w:r>
      <w:r>
        <w:rPr/>
        <w:t>фестивале-конкурсе</w:t>
      </w:r>
      <w:r>
        <w:rPr>
          <w:spacing w:val="40"/>
        </w:rPr>
        <w:t> </w:t>
      </w:r>
      <w:r>
        <w:rPr/>
        <w:t>украинской</w:t>
      </w:r>
      <w:r>
        <w:rPr>
          <w:spacing w:val="40"/>
        </w:rPr>
        <w:t> </w:t>
      </w:r>
      <w:r>
        <w:rPr/>
        <w:t>культуры</w:t>
      </w:r>
      <w:r>
        <w:rPr>
          <w:spacing w:val="40"/>
        </w:rPr>
        <w:t> </w:t>
      </w:r>
      <w:r>
        <w:rPr/>
        <w:t>«Радянская </w:t>
      </w:r>
      <w:r>
        <w:rPr>
          <w:spacing w:val="-2"/>
        </w:rPr>
        <w:t>Украина»</w:t>
      </w:r>
    </w:p>
    <w:p>
      <w:pPr>
        <w:pStyle w:val="BodyText"/>
        <w:spacing w:before="200"/>
        <w:ind w:left="930"/>
      </w:pPr>
      <w:hyperlink r:id="rId46">
        <w:r>
          <w:rPr>
            <w:color w:val="4F81BC"/>
            <w:u w:val="single" w:color="4F81BC"/>
          </w:rPr>
          <w:t>https://asha-</w:t>
        </w:r>
        <w:r>
          <w:rPr>
            <w:color w:val="4F81BC"/>
            <w:spacing w:val="-2"/>
            <w:u w:val="single" w:color="4F81BC"/>
          </w:rPr>
          <w:t>kultura.eps74.ru/Publications/News/Show?id=2625</w:t>
        </w:r>
      </w:hyperlink>
    </w:p>
    <w:p>
      <w:pPr>
        <w:spacing w:line="415" w:lineRule="auto" w:before="245"/>
        <w:ind w:left="930" w:right="1267" w:firstLine="0"/>
        <w:jc w:val="left"/>
        <w:rPr>
          <w:sz w:val="30"/>
        </w:rPr>
      </w:pPr>
      <w:r>
        <w:rPr>
          <w:sz w:val="30"/>
        </w:rPr>
        <w:t>-в областном фестивале уральской кухни «Сто лет в обед» </w:t>
      </w:r>
      <w:hyperlink r:id="rId47">
        <w:r>
          <w:rPr>
            <w:color w:val="0000FF"/>
            <w:spacing w:val="-2"/>
            <w:sz w:val="30"/>
            <w:u w:val="single" w:color="0000FF"/>
          </w:rPr>
          <w:t>https://asha-kultura.eps74.ru/Publications/News/Show?id=3307</w:t>
        </w:r>
      </w:hyperlink>
    </w:p>
    <w:p>
      <w:pPr>
        <w:pStyle w:val="BodyText"/>
        <w:spacing w:line="276" w:lineRule="auto" w:before="4"/>
        <w:ind w:right="264" w:firstLine="707"/>
        <w:jc w:val="both"/>
      </w:pPr>
      <w:r>
        <w:rPr/>
        <w:t>Главным событием в работе учреждения</w:t>
      </w:r>
      <w:r>
        <w:rPr>
          <w:spacing w:val="40"/>
        </w:rPr>
        <w:t> </w:t>
      </w:r>
      <w:r>
        <w:rPr/>
        <w:t>и достоянием для коллектива стало открытие Этнокультурного центра «Веретено» на базе СДК п. Новозаречный, приуроченного к празднику Дню народного единства, который по</w:t>
      </w:r>
      <w:r>
        <w:rPr>
          <w:spacing w:val="-1"/>
        </w:rPr>
        <w:t> </w:t>
      </w:r>
      <w:r>
        <w:rPr/>
        <w:t>сей</w:t>
      </w:r>
      <w:r>
        <w:rPr>
          <w:spacing w:val="-1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активно развивается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участвует</w:t>
      </w:r>
      <w:r>
        <w:rPr>
          <w:spacing w:val="-2"/>
        </w:rPr>
        <w:t> </w:t>
      </w:r>
      <w:r>
        <w:rPr/>
        <w:t>в городских, районных и областных мероприятиях , а так же</w:t>
      </w:r>
      <w:r>
        <w:rPr>
          <w:spacing w:val="40"/>
        </w:rPr>
        <w:t> </w:t>
      </w:r>
      <w:r>
        <w:rPr/>
        <w:t>ежегодно проводит</w:t>
      </w:r>
      <w:r>
        <w:rPr>
          <w:spacing w:val="40"/>
        </w:rPr>
        <w:t> </w:t>
      </w:r>
      <w:r>
        <w:rPr/>
        <w:t>среди учреждений культуры , учреждений</w:t>
      </w:r>
      <w:r>
        <w:rPr>
          <w:spacing w:val="40"/>
        </w:rPr>
        <w:t> </w:t>
      </w:r>
      <w:r>
        <w:rPr/>
        <w:t>образования</w:t>
      </w:r>
      <w:r>
        <w:rPr>
          <w:spacing w:val="40"/>
        </w:rPr>
        <w:t> </w:t>
      </w:r>
      <w:r>
        <w:rPr/>
        <w:t>и социальной защиты праздники конкурсы, мастер-классы на укрепление дружбы и единства разных народов проживающих на территории Ашинского района.</w:t>
      </w:r>
    </w:p>
    <w:p>
      <w:pPr>
        <w:spacing w:before="205"/>
        <w:ind w:left="361" w:right="0" w:firstLine="0"/>
        <w:jc w:val="left"/>
        <w:rPr>
          <w:rFonts w:ascii="Calibri"/>
          <w:sz w:val="22"/>
        </w:rPr>
      </w:pPr>
      <w:hyperlink r:id="rId48">
        <w:r>
          <w:rPr>
            <w:rFonts w:ascii="Calibri"/>
            <w:color w:val="0000FF"/>
            <w:spacing w:val="-2"/>
            <w:sz w:val="22"/>
            <w:u w:val="single" w:color="0000FF"/>
          </w:rPr>
          <w:t>http://si74.ru/v-poselke-novozarechnyj-nachal-rabotu-etnokulturnyj-czentr-vereteno/32700/</w:t>
        </w:r>
      </w:hyperlink>
    </w:p>
    <w:p>
      <w:pPr>
        <w:pStyle w:val="BodyText"/>
        <w:spacing w:before="234"/>
        <w:ind w:right="266" w:firstLine="707"/>
        <w:jc w:val="both"/>
      </w:pPr>
      <w:r>
        <w:rPr/>
        <w:t>В августе 2023года нашей делегацией был подписан договор о сотрудничестве учреждений культуры АМР и Могилевской областью респ. Беларусь, который даст новые возможности в реализации творческих проектов , направленных на дружеские отношение стран России и Беларусь.</w:t>
      </w:r>
    </w:p>
    <w:p>
      <w:pPr>
        <w:pStyle w:val="BodyText"/>
        <w:spacing w:before="270"/>
        <w:ind w:left="930"/>
      </w:pPr>
      <w:hyperlink r:id="rId49">
        <w:r>
          <w:rPr>
            <w:color w:val="0000FF"/>
            <w:spacing w:val="-2"/>
            <w:u w:val="single" w:color="0000FF"/>
          </w:rPr>
          <w:t>https://asha-kultura.eps74.ru/Publications/News/Show?id=3228</w:t>
        </w:r>
      </w:hyperlink>
    </w:p>
    <w:p>
      <w:pPr>
        <w:spacing w:after="0"/>
        <w:sectPr>
          <w:pgSz w:w="11910" w:h="16840"/>
          <w:pgMar w:top="1040" w:bottom="280" w:left="1480" w:right="580"/>
        </w:sectPr>
      </w:pPr>
    </w:p>
    <w:p>
      <w:pPr>
        <w:pStyle w:val="Heading1"/>
        <w:tabs>
          <w:tab w:pos="1664" w:val="left" w:leader="none"/>
          <w:tab w:pos="3697" w:val="left" w:leader="none"/>
          <w:tab w:pos="5096" w:val="left" w:leader="none"/>
          <w:tab w:pos="6066" w:val="left" w:leader="none"/>
          <w:tab w:pos="7126" w:val="left" w:leader="none"/>
          <w:tab w:pos="8200" w:val="left" w:leader="none"/>
          <w:tab w:pos="8649" w:val="left" w:leader="none"/>
        </w:tabs>
        <w:spacing w:line="242" w:lineRule="auto"/>
        <w:ind w:right="267" w:firstLine="707"/>
      </w:pPr>
      <w:r>
        <w:rPr>
          <w:spacing w:val="-4"/>
        </w:rPr>
        <w:t>Все</w:t>
      </w:r>
      <w:r>
        <w:rPr/>
        <w:tab/>
      </w:r>
      <w:r>
        <w:rPr>
          <w:spacing w:val="-2"/>
        </w:rPr>
        <w:t>творческие</w:t>
      </w:r>
      <w:r>
        <w:rPr/>
        <w:tab/>
      </w:r>
      <w:r>
        <w:rPr>
          <w:spacing w:val="-2"/>
        </w:rPr>
        <w:t>проекты</w:t>
      </w:r>
      <w:r>
        <w:rPr/>
        <w:tab/>
      </w:r>
      <w:r>
        <w:rPr>
          <w:spacing w:val="-4"/>
        </w:rPr>
        <w:t>МКУ</w:t>
      </w:r>
      <w:r>
        <w:rPr/>
        <w:tab/>
      </w:r>
      <w:r>
        <w:rPr>
          <w:spacing w:val="-4"/>
        </w:rPr>
        <w:t>«СКО</w:t>
      </w:r>
      <w:r>
        <w:rPr/>
        <w:tab/>
      </w:r>
      <w:r>
        <w:rPr>
          <w:spacing w:val="-4"/>
        </w:rPr>
        <w:t>АМР»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рамках </w:t>
      </w:r>
      <w:r>
        <w:rPr/>
        <w:t>межнациональных (межэтнических) отношений настроены на :</w:t>
      </w:r>
    </w:p>
    <w:p>
      <w:pPr>
        <w:pStyle w:val="ListParagraph"/>
        <w:numPr>
          <w:ilvl w:val="0"/>
          <w:numId w:val="2"/>
        </w:numPr>
        <w:tabs>
          <w:tab w:pos="432" w:val="left" w:leader="none"/>
          <w:tab w:pos="2151" w:val="left" w:leader="none"/>
          <w:tab w:pos="3900" w:val="left" w:leader="none"/>
          <w:tab w:pos="5757" w:val="left" w:leader="none"/>
          <w:tab w:pos="6148" w:val="left" w:leader="none"/>
          <w:tab w:pos="7351" w:val="left" w:leader="none"/>
        </w:tabs>
        <w:spacing w:line="240" w:lineRule="auto" w:before="312" w:after="0"/>
        <w:ind w:left="222" w:right="267" w:firstLine="0"/>
        <w:jc w:val="left"/>
        <w:rPr>
          <w:sz w:val="28"/>
        </w:rPr>
      </w:pPr>
      <w:r>
        <w:rPr>
          <w:spacing w:val="-2"/>
          <w:sz w:val="28"/>
        </w:rPr>
        <w:t>Расширение</w:t>
      </w:r>
      <w:r>
        <w:rPr>
          <w:sz w:val="28"/>
        </w:rPr>
        <w:tab/>
      </w:r>
      <w:r>
        <w:rPr>
          <w:spacing w:val="-2"/>
          <w:sz w:val="28"/>
        </w:rPr>
        <w:t>культурного</w:t>
      </w:r>
      <w:r>
        <w:rPr>
          <w:sz w:val="28"/>
        </w:rPr>
        <w:tab/>
      </w:r>
      <w:r>
        <w:rPr>
          <w:spacing w:val="-2"/>
          <w:sz w:val="28"/>
        </w:rPr>
        <w:t>пространства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области</w:t>
      </w:r>
      <w:r>
        <w:rPr>
          <w:sz w:val="28"/>
        </w:rPr>
        <w:tab/>
      </w:r>
      <w:r>
        <w:rPr>
          <w:spacing w:val="-2"/>
          <w:sz w:val="28"/>
        </w:rPr>
        <w:t>межнациональных </w:t>
      </w:r>
      <w:r>
        <w:rPr>
          <w:sz w:val="28"/>
        </w:rPr>
        <w:t>отношений на территории района .</w:t>
      </w:r>
    </w:p>
    <w:p>
      <w:pPr>
        <w:pStyle w:val="ListParagraph"/>
        <w:numPr>
          <w:ilvl w:val="0"/>
          <w:numId w:val="2"/>
        </w:numPr>
        <w:tabs>
          <w:tab w:pos="431" w:val="left" w:leader="none"/>
          <w:tab w:pos="6633" w:val="left" w:leader="none"/>
        </w:tabs>
        <w:spacing w:line="242" w:lineRule="auto" w:before="321" w:after="0"/>
        <w:ind w:left="222" w:right="267" w:firstLine="0"/>
        <w:jc w:val="left"/>
        <w:rPr>
          <w:sz w:val="28"/>
        </w:rPr>
      </w:pPr>
      <w:r>
        <w:rPr>
          <w:sz w:val="28"/>
        </w:rPr>
        <w:t>Обогащение знаний , навыков и передачи опыта</w:t>
        <w:tab/>
        <w:t>традиционной</w:t>
      </w:r>
      <w:r>
        <w:rPr>
          <w:spacing w:val="-3"/>
          <w:sz w:val="28"/>
        </w:rPr>
        <w:t> </w:t>
      </w:r>
      <w:r>
        <w:rPr>
          <w:sz w:val="28"/>
        </w:rPr>
        <w:t>культуры разных национальностей среди жителей Ашинского района.</w:t>
      </w:r>
    </w:p>
    <w:p>
      <w:pPr>
        <w:pStyle w:val="ListParagraph"/>
        <w:numPr>
          <w:ilvl w:val="0"/>
          <w:numId w:val="2"/>
        </w:numPr>
        <w:tabs>
          <w:tab w:pos="432" w:val="left" w:leader="none"/>
          <w:tab w:pos="2056" w:val="left" w:leader="none"/>
          <w:tab w:pos="2444" w:val="left" w:leader="none"/>
          <w:tab w:pos="4482" w:val="left" w:leader="none"/>
          <w:tab w:pos="5934" w:val="left" w:leader="none"/>
          <w:tab w:pos="6297" w:val="left" w:leader="none"/>
          <w:tab w:pos="8145" w:val="left" w:leader="none"/>
        </w:tabs>
        <w:spacing w:line="240" w:lineRule="auto" w:before="317" w:after="0"/>
        <w:ind w:left="222" w:right="267" w:firstLine="0"/>
        <w:jc w:val="left"/>
        <w:rPr>
          <w:sz w:val="28"/>
        </w:rPr>
      </w:pPr>
      <w:r>
        <w:rPr>
          <w:spacing w:val="-2"/>
          <w:sz w:val="28"/>
        </w:rPr>
        <w:t>Знакомство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популяризация</w:t>
      </w:r>
      <w:r>
        <w:rPr>
          <w:sz w:val="28"/>
        </w:rPr>
        <w:tab/>
      </w:r>
      <w:r>
        <w:rPr>
          <w:spacing w:val="-2"/>
          <w:sz w:val="28"/>
        </w:rPr>
        <w:t>молодежи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культурными</w:t>
      </w:r>
      <w:r>
        <w:rPr>
          <w:sz w:val="28"/>
        </w:rPr>
        <w:tab/>
      </w:r>
      <w:r>
        <w:rPr>
          <w:spacing w:val="-2"/>
          <w:sz w:val="28"/>
        </w:rPr>
        <w:t>традициями </w:t>
      </w:r>
      <w:r>
        <w:rPr>
          <w:sz w:val="28"/>
        </w:rPr>
        <w:t>народов, проживающих на Южном Урале.</w:t>
      </w:r>
    </w:p>
    <w:p>
      <w:pPr>
        <w:pStyle w:val="ListParagraph"/>
        <w:numPr>
          <w:ilvl w:val="0"/>
          <w:numId w:val="2"/>
        </w:numPr>
        <w:tabs>
          <w:tab w:pos="433" w:val="left" w:leader="none"/>
          <w:tab w:pos="2024" w:val="left" w:leader="none"/>
          <w:tab w:pos="2441" w:val="left" w:leader="none"/>
          <w:tab w:pos="3764" w:val="left" w:leader="none"/>
          <w:tab w:pos="4711" w:val="left" w:leader="none"/>
          <w:tab w:pos="6191" w:val="left" w:leader="none"/>
          <w:tab w:pos="8202" w:val="left" w:leader="none"/>
          <w:tab w:pos="9423" w:val="left" w:leader="none"/>
        </w:tabs>
        <w:spacing w:line="242" w:lineRule="auto" w:before="321" w:after="0"/>
        <w:ind w:left="222" w:right="270" w:firstLine="0"/>
        <w:jc w:val="left"/>
        <w:rPr>
          <w:sz w:val="28"/>
        </w:rPr>
      </w:pPr>
      <w:r>
        <w:rPr>
          <w:spacing w:val="-2"/>
          <w:sz w:val="28"/>
        </w:rPr>
        <w:t>Выявление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4"/>
          <w:sz w:val="28"/>
        </w:rPr>
        <w:t>среди</w:t>
      </w:r>
      <w:r>
        <w:rPr>
          <w:sz w:val="28"/>
        </w:rPr>
        <w:tab/>
      </w:r>
      <w:r>
        <w:rPr>
          <w:spacing w:val="-2"/>
          <w:sz w:val="28"/>
        </w:rPr>
        <w:t>населения</w:t>
      </w:r>
      <w:r>
        <w:rPr>
          <w:sz w:val="28"/>
        </w:rPr>
        <w:tab/>
      </w:r>
      <w:r>
        <w:rPr>
          <w:spacing w:val="-2"/>
          <w:sz w:val="28"/>
        </w:rPr>
        <w:t>традиционных</w:t>
      </w:r>
      <w:r>
        <w:rPr>
          <w:sz w:val="28"/>
        </w:rPr>
        <w:tab/>
      </w:r>
      <w:r>
        <w:rPr>
          <w:spacing w:val="-2"/>
          <w:sz w:val="28"/>
        </w:rPr>
        <w:t>ремесел</w:t>
      </w:r>
      <w:r>
        <w:rPr>
          <w:sz w:val="28"/>
        </w:rPr>
        <w:tab/>
      </w:r>
      <w:r>
        <w:rPr>
          <w:spacing w:val="-10"/>
          <w:sz w:val="28"/>
        </w:rPr>
        <w:t>и </w:t>
      </w:r>
      <w:r>
        <w:rPr>
          <w:spacing w:val="-2"/>
          <w:sz w:val="28"/>
        </w:rPr>
        <w:t>промыслов.</w:t>
      </w:r>
    </w:p>
    <w:p>
      <w:pPr>
        <w:pStyle w:val="BodyText"/>
        <w:ind w:left="0"/>
      </w:pPr>
    </w:p>
    <w:p>
      <w:pPr>
        <w:pStyle w:val="BodyText"/>
        <w:spacing w:before="316"/>
        <w:ind w:left="0"/>
      </w:pPr>
    </w:p>
    <w:p>
      <w:pPr>
        <w:pStyle w:val="BodyText"/>
        <w:tabs>
          <w:tab w:pos="6258" w:val="left" w:leader="none"/>
        </w:tabs>
        <w:spacing w:before="1"/>
      </w:pPr>
      <w:r>
        <w:rPr/>
        <w:t>Директор</w:t>
      </w:r>
      <w:r>
        <w:rPr>
          <w:spacing w:val="-7"/>
        </w:rPr>
        <w:t> </w:t>
      </w:r>
      <w:r>
        <w:rPr/>
        <w:t>МКУ</w:t>
      </w:r>
      <w:r>
        <w:rPr>
          <w:spacing w:val="-3"/>
        </w:rPr>
        <w:t> </w:t>
      </w:r>
      <w:r>
        <w:rPr/>
        <w:t>«СКО</w:t>
      </w:r>
      <w:r>
        <w:rPr>
          <w:spacing w:val="-4"/>
        </w:rPr>
        <w:t> АМР»</w:t>
      </w:r>
      <w:r>
        <w:rPr/>
        <w:tab/>
        <w:t>Н.П.</w:t>
      </w:r>
      <w:r>
        <w:rPr>
          <w:spacing w:val="-6"/>
        </w:rPr>
        <w:t> </w:t>
      </w:r>
      <w:r>
        <w:rPr>
          <w:spacing w:val="-2"/>
        </w:rPr>
        <w:t>Иконникова</w:t>
      </w:r>
    </w:p>
    <w:sectPr>
      <w:pgSz w:w="11910" w:h="16840"/>
      <w:pgMar w:top="1040" w:bottom="280" w:left="14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222" w:hanging="21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2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5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0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3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5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8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1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34" w:hanging="21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12" w:hanging="213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1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3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5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7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7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0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2" w:hanging="213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2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222" w:hanging="21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136"/>
    </w:pPr>
    <w:rPr>
      <w:rFonts w:ascii="Times New Roman" w:hAnsi="Times New Roman" w:eastAsia="Times New Roman" w:cs="Times New Roman"/>
      <w:sz w:val="40"/>
      <w:szCs w:val="4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72"/>
      <w:ind w:left="222" w:right="26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s://ru.wikipedia.org/wiki/%D0%90%D0%B4%D0%BC%D0%B8%D0%BD%D0%B8%D1%81%D1%82%D1%80%D0%B0%D1%82%D0%B8%D0%B2%D0%BD%D0%BE-%D1%82%D0%B5%D1%80%D1%80%D0%B8%D1%82%D0%BE%D1%80%D0%B8%D0%B0%D0%BB%D1%8C%D0%BD%D0%BE%D0%B5_%D0%B4%D0%B5%D0%BB%D0%B5%D0%BD%D0%B8%D0%B5_%D0%A7%D0%B5%D0%BB%D1%8F%D0%B1%D0%B8%D0%BD%D1%81%D0%BA%D0%BE%D0%B9_%D0%BE%D0%B1%D0%BB%D0%B0%D1%81%D1%82%D0%B8#%D0%90%D0%B4%D0%BC%D0%B8%D0%BD%D0%B8%D1%81%D1%82%D1%80%D0%B0%D1%82%D0%B8%D0%B2%D0%BD%D0%BE-%D1%82%D0%B5%D1%80%D1%80%D0%B8%D1%82%D0%BE%D1%80%D0%B8%D0%B0%D0%BB%D1%8C%D0%BD%D0%BE%D0%B5_%D1%83%D1%81%D1%82%D1%80%D0%BE%D0%B9%D1%81%D1%82%D0%B2%D0%BE" TargetMode="External"/><Relationship Id="rId12" Type="http://schemas.openxmlformats.org/officeDocument/2006/relationships/hyperlink" Target="https://ru.wikipedia.org/wiki/%D0%A0%D0%B0%D0%B9%D0%BE%D0%BD%D1%8B_%D0%A0%D0%BE%D1%81%D1%81%D0%B8%D0%B8" TargetMode="External"/><Relationship Id="rId13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14" Type="http://schemas.openxmlformats.org/officeDocument/2006/relationships/hyperlink" Target="https://ru.wikipedia.org/wiki/%D0%9C%D1%83%D0%BD%D0%B8%D1%86%D0%B8%D0%BF%D0%B0%D0%BB%D1%8C%D0%BD%D1%8B%D0%B9_%D1%80%D0%B0%D0%B9%D0%BE%D0%BD" TargetMode="External"/><Relationship Id="rId15" Type="http://schemas.openxmlformats.org/officeDocument/2006/relationships/hyperlink" Target="https://ru.wikipedia.org/wiki/%D0%A7%D0%B5%D0%BB%D1%8F%D0%B1%D0%B8%D0%BD%D1%81%D0%BA%D0%B0%D1%8F_%D0%BE%D0%B1%D0%BB%D0%B0%D1%81%D1%82%D1%8C" TargetMode="External"/><Relationship Id="rId16" Type="http://schemas.openxmlformats.org/officeDocument/2006/relationships/hyperlink" Target="https://ru.wikipedia.org/wiki/%D0%A0%D0%BE%D1%81%D1%81%D0%B8%D1%8F" TargetMode="External"/><Relationship Id="rId17" Type="http://schemas.openxmlformats.org/officeDocument/2006/relationships/hyperlink" Target="https://ru.wikipedia.org/wiki/%D0%90%D0%B4%D0%BC%D0%B8%D0%BD%D0%B8%D1%81%D1%82%D1%80%D0%B0%D1%82%D0%B8%D0%B2%D0%BD%D1%8B%D0%B9_%D1%86%D0%B5%D0%BD%D1%82%D1%80" TargetMode="External"/><Relationship Id="rId18" Type="http://schemas.openxmlformats.org/officeDocument/2006/relationships/hyperlink" Target="https://ru.wikipedia.org/wiki/%D0%90%D1%88%D0%B0" TargetMode="External"/><Relationship Id="rId19" Type="http://schemas.openxmlformats.org/officeDocument/2006/relationships/hyperlink" Target="https://ru.wikipedia.org/wiki/%D0%91%D0%B0%D1%88%D0%BA%D0%BE%D1%80%D1%82%D0%BE%D1%81%D1%82%D0%B0%D0%BD" TargetMode="External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hyperlink" Target="https://ru.wikipedia.org/wiki/%D0%90%D1%88%D0%B8%D0%BD%D1%81%D0%BA%D0%B8%D0%B9_%D1%80%D0%B0%D0%B9%D0%BE%D0%BD#cite_note-2017AA-16" TargetMode="External"/><Relationship Id="rId23" Type="http://schemas.openxmlformats.org/officeDocument/2006/relationships/hyperlink" Target="https://ru.wikipedia.org/wiki/%D0%90%D1%88%D0%B8%D0%BD%D1%81%D0%BA%D0%B8%D0%B9_%D1%80%D0%B0%D0%B9%D0%BE%D0%BD#cite_note-2018AA-17" TargetMode="External"/><Relationship Id="rId24" Type="http://schemas.openxmlformats.org/officeDocument/2006/relationships/hyperlink" Target="https://ru.wikipedia.org/wiki/%D0%90%D1%88%D0%B8%D0%BD%D1%81%D0%BA%D0%B8%D0%B9_%D1%80%D0%B0%D0%B9%D0%BE%D0%BD#cite_note-2019AA-18" TargetMode="External"/><Relationship Id="rId25" Type="http://schemas.openxmlformats.org/officeDocument/2006/relationships/hyperlink" Target="https://ru.wikipedia.org/wiki/%D0%90%D1%88%D0%B8%D0%BD%D1%81%D0%BA%D0%B8%D0%B9_%D1%80%D0%B0%D0%B9%D0%BE%D0%BD#cite_note-2020AA-4" TargetMode="External"/><Relationship Id="rId26" Type="http://schemas.openxmlformats.org/officeDocument/2006/relationships/hyperlink" Target="https://asha-kultura.eps74.ru/Publications/News/Show?id=2474" TargetMode="External"/><Relationship Id="rId27" Type="http://schemas.openxmlformats.org/officeDocument/2006/relationships/hyperlink" Target="https://asha-kultura.eps74.ru/Publications/News/Show?id=3131" TargetMode="External"/><Relationship Id="rId28" Type="http://schemas.openxmlformats.org/officeDocument/2006/relationships/hyperlink" Target="https://asha-kultura.eps74.ru/Publications/News/Show?id=2577" TargetMode="External"/><Relationship Id="rId29" Type="http://schemas.openxmlformats.org/officeDocument/2006/relationships/hyperlink" Target="http://asha-kultura.eps74.ru/Publications/News/Show?id=494" TargetMode="External"/><Relationship Id="rId30" Type="http://schemas.openxmlformats.org/officeDocument/2006/relationships/hyperlink" Target="https://asha-kultura.eps74.ru/Publications/News/Show?id=3150" TargetMode="External"/><Relationship Id="rId31" Type="http://schemas.openxmlformats.org/officeDocument/2006/relationships/hyperlink" Target="https://asha.bezformata.com/listnews/proshel-konkurs-festival-natcionalnih/100278181/" TargetMode="External"/><Relationship Id="rId32" Type="http://schemas.openxmlformats.org/officeDocument/2006/relationships/hyperlink" Target="https://si74.ru/v-mvcz-g-ashi-zavershilas-vystavka-rajonnogo-konkursa-moyo-nasledie/55907/" TargetMode="External"/><Relationship Id="rId33" Type="http://schemas.openxmlformats.org/officeDocument/2006/relationships/hyperlink" Target="https://asha-kultura.eps74.ru/Publications/News/Show?id=2901" TargetMode="External"/><Relationship Id="rId34" Type="http://schemas.openxmlformats.org/officeDocument/2006/relationships/hyperlink" Target="https://asha-kultura.eps74.ru/Publications/News/Show?id=2321" TargetMode="External"/><Relationship Id="rId35" Type="http://schemas.openxmlformats.org/officeDocument/2006/relationships/hyperlink" Target="https://asha-kultura.eps74.ru/Publications/News/Show?id=2993" TargetMode="External"/><Relationship Id="rId36" Type="http://schemas.openxmlformats.org/officeDocument/2006/relationships/hyperlink" Target="https://asha-kultura.eps74.ru/Publications/News/Show?id=2253" TargetMode="External"/><Relationship Id="rId37" Type="http://schemas.openxmlformats.org/officeDocument/2006/relationships/hyperlink" Target="https://asha-kultura.eps74.ru/Publications/News/Show?id=2497" TargetMode="External"/><Relationship Id="rId38" Type="http://schemas.openxmlformats.org/officeDocument/2006/relationships/hyperlink" Target="http://asha-kultura.eps74.ru/Publications/News/Show?id=545" TargetMode="External"/><Relationship Id="rId39" Type="http://schemas.openxmlformats.org/officeDocument/2006/relationships/hyperlink" Target="https://asha-kultura.eps74.ru/Publications/News/Show?id=2513" TargetMode="External"/><Relationship Id="rId40" Type="http://schemas.openxmlformats.org/officeDocument/2006/relationships/hyperlink" Target="http://asha-kultura.eps74.ru/Publications/News/Show?id=554" TargetMode="External"/><Relationship Id="rId41" Type="http://schemas.openxmlformats.org/officeDocument/2006/relationships/hyperlink" Target="https://asha-kultura.eps74.ru/Publications/News/Show?id=2665" TargetMode="External"/><Relationship Id="rId42" Type="http://schemas.openxmlformats.org/officeDocument/2006/relationships/hyperlink" Target="https://asha-kultura.eps74.ru/Publications/News/Show?id=3168" TargetMode="External"/><Relationship Id="rId43" Type="http://schemas.openxmlformats.org/officeDocument/2006/relationships/hyperlink" Target="https://asha-kultura.eps74.ru/Publications/News/Show?id=2500" TargetMode="External"/><Relationship Id="rId44" Type="http://schemas.openxmlformats.org/officeDocument/2006/relationships/hyperlink" Target="https://asha-kultura.eps74.ru/Publications/News/Show?id=3267" TargetMode="External"/><Relationship Id="rId45" Type="http://schemas.openxmlformats.org/officeDocument/2006/relationships/hyperlink" Target="https://asha-kultura.eps74.ru/Publications/News/Show?id=2574" TargetMode="External"/><Relationship Id="rId46" Type="http://schemas.openxmlformats.org/officeDocument/2006/relationships/hyperlink" Target="https://asha-kultura.eps74.ru/Publications/News/Show?id=2625" TargetMode="External"/><Relationship Id="rId47" Type="http://schemas.openxmlformats.org/officeDocument/2006/relationships/hyperlink" Target="https://asha-kultura.eps74.ru/Publications/News/Show?id=3307" TargetMode="External"/><Relationship Id="rId48" Type="http://schemas.openxmlformats.org/officeDocument/2006/relationships/hyperlink" Target="http://si74.ru/v-poselke-novozarechnyj-nachal-rabotu-etnokulturnyj-czentr-vereteno/32700/" TargetMode="External"/><Relationship Id="rId49" Type="http://schemas.openxmlformats.org/officeDocument/2006/relationships/hyperlink" Target="https://asha-kultura.eps74.ru/Publications/News/Show?id=3228" TargetMode="External"/><Relationship Id="rId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dcterms:created xsi:type="dcterms:W3CDTF">2024-06-02T15:51:56Z</dcterms:created>
  <dcterms:modified xsi:type="dcterms:W3CDTF">2024-06-02T15:51:56Z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2024-06-02T00:00:00Z</vt:filetime>
  </property>
  <property fmtid="{D5CDD505-2E9C-101B-9397-08002B2CF9AE}" pid="5" name="Producer">
    <vt:lpwstr>Microsoft® Word 2010</vt:lpwstr>
  </property>
</Properties>
</file>